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5BC3C8" w14:textId="77777777" w:rsidR="00C877B9" w:rsidRPr="00F96D9C" w:rsidRDefault="00C877B9" w:rsidP="00C877B9">
      <w:pPr>
        <w:jc w:val="center"/>
        <w:rPr>
          <w:rFonts w:eastAsia="Trebuchet MS"/>
          <w:b/>
          <w:color w:val="000000"/>
          <w:sz w:val="40"/>
          <w:szCs w:val="40"/>
        </w:rPr>
      </w:pPr>
      <w:r w:rsidRPr="00F96D9C">
        <w:rPr>
          <w:rFonts w:eastAsia="Trebuchet MS"/>
          <w:b/>
          <w:color w:val="000000"/>
          <w:sz w:val="40"/>
          <w:szCs w:val="40"/>
        </w:rPr>
        <w:t xml:space="preserve">Cathédrale Saint-Pierre de Montpellier </w:t>
      </w:r>
    </w:p>
    <w:p w14:paraId="2272C6F2" w14:textId="77777777" w:rsidR="00C877B9" w:rsidRPr="00F96D9C" w:rsidRDefault="00C877B9" w:rsidP="00C877B9">
      <w:pPr>
        <w:jc w:val="center"/>
        <w:rPr>
          <w:rFonts w:eastAsia="Trebuchet MS"/>
          <w:b/>
          <w:color w:val="000000"/>
          <w:sz w:val="40"/>
          <w:szCs w:val="40"/>
        </w:rPr>
      </w:pPr>
      <w:r w:rsidRPr="00F96D9C">
        <w:rPr>
          <w:rFonts w:eastAsia="Trebuchet MS"/>
          <w:b/>
          <w:color w:val="000000"/>
          <w:sz w:val="40"/>
          <w:szCs w:val="40"/>
        </w:rPr>
        <w:t>Accord-cadre</w:t>
      </w:r>
    </w:p>
    <w:p w14:paraId="2846EBFC" w14:textId="77777777" w:rsidR="00C877B9" w:rsidRPr="009B2D38" w:rsidRDefault="00C877B9" w:rsidP="00C877B9">
      <w:pPr>
        <w:jc w:val="center"/>
        <w:rPr>
          <w:rFonts w:eastAsia="Trebuchet MS"/>
          <w:b/>
          <w:color w:val="000000"/>
          <w:sz w:val="40"/>
          <w:szCs w:val="40"/>
        </w:rPr>
      </w:pPr>
      <w:r w:rsidRPr="00F96D9C">
        <w:rPr>
          <w:rFonts w:eastAsia="Trebuchet MS"/>
          <w:b/>
          <w:color w:val="000000"/>
          <w:sz w:val="40"/>
          <w:szCs w:val="40"/>
        </w:rPr>
        <w:t>Travaux ponctuels préventifs et d'entretien</w:t>
      </w:r>
    </w:p>
    <w:p w14:paraId="0A7574DA" w14:textId="77777777" w:rsidR="00CF6759" w:rsidRPr="000C16A6" w:rsidRDefault="00CF6759" w:rsidP="00CF6759">
      <w:pPr>
        <w:spacing w:after="120"/>
      </w:pPr>
    </w:p>
    <w:p w14:paraId="57108D76" w14:textId="77777777" w:rsidR="00CF6759" w:rsidRPr="009B2D38" w:rsidRDefault="00CF6759" w:rsidP="00CF6759">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310FBF89" w14:textId="77777777" w:rsidR="00CF6759" w:rsidRPr="001C3DAF" w:rsidRDefault="00CF6759" w:rsidP="00CF6759">
      <w:pPr>
        <w:ind w:right="9600"/>
        <w:rPr>
          <w:sz w:val="2"/>
        </w:rPr>
      </w:pPr>
    </w:p>
    <w:p w14:paraId="4433B22D" w14:textId="77777777" w:rsidR="00CF6759" w:rsidRPr="001C3DAF" w:rsidRDefault="00CF6759" w:rsidP="00CF6759"/>
    <w:p w14:paraId="0E474629" w14:textId="77777777" w:rsidR="00CF6759" w:rsidRPr="001C3DAF" w:rsidRDefault="00CF6759" w:rsidP="00CF6759"/>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CF6759" w:rsidRPr="001C3DAF" w14:paraId="55743844" w14:textId="77777777" w:rsidTr="006A3419">
        <w:tc>
          <w:tcPr>
            <w:tcW w:w="4795" w:type="dxa"/>
          </w:tcPr>
          <w:p w14:paraId="5F5B5641" w14:textId="77777777" w:rsidR="00CF6759" w:rsidRPr="001C3DAF" w:rsidRDefault="00CF6759" w:rsidP="006A3419">
            <w:pPr>
              <w:pStyle w:val="Corpsdetexte"/>
              <w:spacing w:before="5"/>
              <w:rPr>
                <w:sz w:val="15"/>
              </w:rPr>
            </w:pPr>
          </w:p>
          <w:p w14:paraId="4E08E0C4" w14:textId="77777777" w:rsidR="00CF6759" w:rsidRPr="001C3DAF" w:rsidRDefault="00CF6759"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3B8B8851" wp14:editId="72F9633D">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45A3A149" w14:textId="77777777" w:rsidR="00CF6759" w:rsidRPr="001C3DAF" w:rsidRDefault="00CF6759" w:rsidP="006A3419">
            <w:pPr>
              <w:pStyle w:val="Corpsdetexte"/>
              <w:spacing w:before="5"/>
              <w:rPr>
                <w:sz w:val="15"/>
              </w:rPr>
            </w:pPr>
          </w:p>
          <w:p w14:paraId="316F3E71" w14:textId="77777777" w:rsidR="00CF6759" w:rsidRPr="001C3DAF" w:rsidRDefault="00CF6759" w:rsidP="006A3419">
            <w:pPr>
              <w:pStyle w:val="Corpsdetexte"/>
              <w:spacing w:before="5"/>
              <w:rPr>
                <w:sz w:val="15"/>
              </w:rPr>
            </w:pPr>
          </w:p>
        </w:tc>
        <w:tc>
          <w:tcPr>
            <w:tcW w:w="5405" w:type="dxa"/>
          </w:tcPr>
          <w:p w14:paraId="13BB557D" w14:textId="77777777" w:rsidR="00CF6759" w:rsidRPr="001C3DAF" w:rsidRDefault="00CF6759" w:rsidP="006A3419">
            <w:pPr>
              <w:pStyle w:val="Corpsdetexte"/>
              <w:spacing w:before="5"/>
              <w:rPr>
                <w:sz w:val="15"/>
              </w:rPr>
            </w:pPr>
          </w:p>
          <w:p w14:paraId="14CB471F" w14:textId="77777777" w:rsidR="00CF6759" w:rsidRPr="001C3DAF" w:rsidRDefault="00CF6759" w:rsidP="006A3419">
            <w:pPr>
              <w:pStyle w:val="Corpsdetexte"/>
              <w:spacing w:before="5"/>
              <w:jc w:val="center"/>
              <w:rPr>
                <w:sz w:val="15"/>
              </w:rPr>
            </w:pPr>
            <w:r w:rsidRPr="001C3DAF">
              <w:rPr>
                <w:noProof/>
                <w:sz w:val="15"/>
              </w:rPr>
              <w:drawing>
                <wp:inline distT="0" distB="0" distL="0" distR="0" wp14:anchorId="646116DD" wp14:editId="7BB7184A">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CF6759" w:rsidRPr="00ED3EF4" w14:paraId="0EC77B50" w14:textId="77777777" w:rsidTr="006A3419">
        <w:tc>
          <w:tcPr>
            <w:tcW w:w="9620" w:type="dxa"/>
            <w:shd w:val="clear" w:color="auto" w:fill="1F497D" w:themeFill="text2"/>
            <w:tcMar>
              <w:top w:w="30" w:type="dxa"/>
              <w:left w:w="0" w:type="dxa"/>
              <w:bottom w:w="0" w:type="dxa"/>
              <w:right w:w="0" w:type="dxa"/>
            </w:tcMar>
            <w:vAlign w:val="center"/>
          </w:tcPr>
          <w:p w14:paraId="669F77E5" w14:textId="77777777" w:rsidR="00CF6759" w:rsidRPr="001C3DAF" w:rsidRDefault="00CF6759" w:rsidP="006A3419">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15D26DDA" w14:textId="77777777" w:rsidR="00CF6759" w:rsidRPr="000C16A6" w:rsidRDefault="00CF6759" w:rsidP="00CF6759"/>
    <w:tbl>
      <w:tblPr>
        <w:tblStyle w:val="Grilledutableau"/>
        <w:tblW w:w="0" w:type="auto"/>
        <w:tblLook w:val="04A0" w:firstRow="1" w:lastRow="0" w:firstColumn="1" w:lastColumn="0" w:noHBand="0" w:noVBand="1"/>
      </w:tblPr>
      <w:tblGrid>
        <w:gridCol w:w="7508"/>
        <w:gridCol w:w="2682"/>
      </w:tblGrid>
      <w:tr w:rsidR="00CF6759" w14:paraId="2DC583D7" w14:textId="77777777" w:rsidTr="006A3419">
        <w:tc>
          <w:tcPr>
            <w:tcW w:w="7508" w:type="dxa"/>
            <w:vMerge w:val="restart"/>
          </w:tcPr>
          <w:p w14:paraId="44CD0A1A" w14:textId="3FAC1584" w:rsidR="00CF6759" w:rsidRDefault="00CF6759" w:rsidP="00C877B9">
            <w:pPr>
              <w:ind w:right="598"/>
              <w:jc w:val="center"/>
              <w:rPr>
                <w:b/>
                <w:spacing w:val="-6"/>
                <w:sz w:val="18"/>
              </w:rPr>
            </w:pPr>
            <w:r>
              <w:rPr>
                <w:b/>
                <w:sz w:val="44"/>
              </w:rPr>
              <w:t>LOT</w:t>
            </w:r>
            <w:r>
              <w:rPr>
                <w:b/>
                <w:spacing w:val="-8"/>
                <w:sz w:val="44"/>
              </w:rPr>
              <w:t xml:space="preserve"> </w:t>
            </w:r>
            <w:r>
              <w:rPr>
                <w:b/>
                <w:sz w:val="44"/>
              </w:rPr>
              <w:t>03</w:t>
            </w:r>
            <w:r>
              <w:rPr>
                <w:b/>
                <w:spacing w:val="-7"/>
                <w:sz w:val="44"/>
              </w:rPr>
              <w:t xml:space="preserve"> </w:t>
            </w:r>
            <w:r>
              <w:rPr>
                <w:b/>
                <w:sz w:val="44"/>
              </w:rPr>
              <w:t>:</w:t>
            </w:r>
            <w:r>
              <w:rPr>
                <w:b/>
                <w:spacing w:val="64"/>
                <w:w w:val="150"/>
                <w:sz w:val="44"/>
              </w:rPr>
              <w:t xml:space="preserve"> </w:t>
            </w:r>
            <w:r>
              <w:rPr>
                <w:b/>
                <w:sz w:val="32"/>
              </w:rPr>
              <w:t>MENUISERIES BOIS ANCIENNES – SERRURERIE – PEINTURE</w:t>
            </w:r>
          </w:p>
        </w:tc>
        <w:tc>
          <w:tcPr>
            <w:tcW w:w="2682" w:type="dxa"/>
          </w:tcPr>
          <w:p w14:paraId="09097359" w14:textId="77777777" w:rsidR="00CF6759" w:rsidRPr="00C661C9" w:rsidRDefault="00CF6759" w:rsidP="006A3419">
            <w:pPr>
              <w:ind w:right="598"/>
              <w:jc w:val="center"/>
              <w:rPr>
                <w:bCs/>
                <w:spacing w:val="-6"/>
                <w:sz w:val="20"/>
                <w:szCs w:val="20"/>
              </w:rPr>
            </w:pPr>
            <w:r>
              <w:rPr>
                <w:bCs/>
                <w:spacing w:val="-6"/>
                <w:sz w:val="20"/>
                <w:szCs w:val="20"/>
              </w:rPr>
              <w:t xml:space="preserve">Avril </w:t>
            </w:r>
            <w:r w:rsidRPr="00C661C9">
              <w:rPr>
                <w:bCs/>
                <w:spacing w:val="-6"/>
                <w:sz w:val="20"/>
                <w:szCs w:val="20"/>
              </w:rPr>
              <w:t>2025</w:t>
            </w:r>
          </w:p>
          <w:p w14:paraId="4A9AC006" w14:textId="77777777" w:rsidR="00CF6759" w:rsidRPr="00C661C9" w:rsidRDefault="00CF6759" w:rsidP="006A3419">
            <w:pPr>
              <w:ind w:right="598"/>
              <w:jc w:val="center"/>
              <w:rPr>
                <w:bCs/>
                <w:spacing w:val="-6"/>
                <w:sz w:val="20"/>
                <w:szCs w:val="20"/>
              </w:rPr>
            </w:pPr>
          </w:p>
        </w:tc>
      </w:tr>
      <w:tr w:rsidR="00CF6759" w14:paraId="423EBD99" w14:textId="77777777" w:rsidTr="006A3419">
        <w:tc>
          <w:tcPr>
            <w:tcW w:w="7508" w:type="dxa"/>
            <w:vMerge/>
          </w:tcPr>
          <w:p w14:paraId="0D5FAAE5" w14:textId="77777777" w:rsidR="00CF6759" w:rsidRDefault="00CF6759" w:rsidP="006A3419">
            <w:pPr>
              <w:ind w:right="598"/>
              <w:jc w:val="right"/>
              <w:rPr>
                <w:b/>
                <w:spacing w:val="-6"/>
                <w:sz w:val="18"/>
              </w:rPr>
            </w:pPr>
          </w:p>
        </w:tc>
        <w:tc>
          <w:tcPr>
            <w:tcW w:w="2682" w:type="dxa"/>
          </w:tcPr>
          <w:p w14:paraId="6F5F9E09" w14:textId="5E380520" w:rsidR="00CF6759" w:rsidRPr="00C661C9" w:rsidRDefault="000155CD" w:rsidP="000F5850">
            <w:pPr>
              <w:ind w:right="598"/>
              <w:jc w:val="center"/>
              <w:rPr>
                <w:bCs/>
                <w:spacing w:val="-6"/>
                <w:sz w:val="20"/>
                <w:szCs w:val="20"/>
              </w:rPr>
            </w:pPr>
            <w:r>
              <w:rPr>
                <w:bCs/>
                <w:spacing w:val="-6"/>
                <w:sz w:val="20"/>
                <w:szCs w:val="20"/>
              </w:rPr>
              <w:t>VF</w:t>
            </w:r>
          </w:p>
        </w:tc>
      </w:tr>
    </w:tbl>
    <w:p w14:paraId="7BFC7A02" w14:textId="77777777" w:rsidR="00CF6759" w:rsidRDefault="00CF6759" w:rsidP="00CF6759">
      <w:pPr>
        <w:ind w:right="598"/>
        <w:jc w:val="right"/>
        <w:rPr>
          <w:b/>
          <w:spacing w:val="-6"/>
          <w:sz w:val="18"/>
        </w:rPr>
      </w:pPr>
    </w:p>
    <w:p w14:paraId="1FE1A05B" w14:textId="77777777" w:rsidR="00CF6759" w:rsidRDefault="00CF6759" w:rsidP="00CF6759">
      <w:pPr>
        <w:ind w:right="598"/>
        <w:rPr>
          <w:b/>
          <w:spacing w:val="-6"/>
          <w:sz w:val="18"/>
        </w:rPr>
      </w:pPr>
    </w:p>
    <w:p w14:paraId="3E806AF8" w14:textId="77777777" w:rsidR="00307868" w:rsidRPr="00B4180D" w:rsidRDefault="00307868" w:rsidP="00307868">
      <w:pPr>
        <w:ind w:right="598"/>
        <w:rPr>
          <w:b/>
          <w:sz w:val="24"/>
          <w:szCs w:val="24"/>
        </w:rPr>
      </w:pPr>
      <w:r w:rsidRPr="00B4180D">
        <w:rPr>
          <w:b/>
          <w:spacing w:val="-6"/>
          <w:sz w:val="24"/>
          <w:szCs w:val="24"/>
        </w:rPr>
        <w:t>MAITRISE</w:t>
      </w:r>
      <w:r w:rsidRPr="00B4180D">
        <w:rPr>
          <w:b/>
          <w:spacing w:val="-2"/>
          <w:sz w:val="24"/>
          <w:szCs w:val="24"/>
        </w:rPr>
        <w:t xml:space="preserve"> D'OUVRAGE</w:t>
      </w:r>
    </w:p>
    <w:p w14:paraId="5F948974" w14:textId="77777777" w:rsidR="00307868" w:rsidRDefault="00307868" w:rsidP="00307868">
      <w:pPr>
        <w:pStyle w:val="Corpsdetexte"/>
        <w:spacing w:before="5"/>
        <w:rPr>
          <w:b/>
          <w:sz w:val="17"/>
        </w:rPr>
      </w:pPr>
    </w:p>
    <w:p w14:paraId="606A0D6B" w14:textId="77777777" w:rsidR="00307868" w:rsidRPr="00C661C9" w:rsidRDefault="00307868" w:rsidP="00307868">
      <w:pPr>
        <w:spacing w:before="1"/>
        <w:ind w:left="609"/>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5F919963" w14:textId="77777777" w:rsidR="00307868" w:rsidRPr="00C661C9" w:rsidRDefault="00307868" w:rsidP="00307868">
      <w:pPr>
        <w:pStyle w:val="Corpsdetexte"/>
        <w:spacing w:before="57"/>
      </w:pPr>
    </w:p>
    <w:p w14:paraId="6FB64ACC" w14:textId="77777777" w:rsidR="00307868" w:rsidRPr="00F96D9C" w:rsidRDefault="00307868" w:rsidP="00307868">
      <w:pPr>
        <w:ind w:left="609"/>
        <w:rPr>
          <w:spacing w:val="-4"/>
          <w:sz w:val="24"/>
          <w:szCs w:val="24"/>
        </w:rPr>
      </w:pPr>
      <w:r w:rsidRPr="00F96D9C">
        <w:rPr>
          <w:spacing w:val="-4"/>
          <w:sz w:val="24"/>
          <w:szCs w:val="24"/>
        </w:rPr>
        <w:t>Mme Sophie Omère,</w:t>
      </w:r>
      <w:r w:rsidRPr="00F96D9C">
        <w:rPr>
          <w:sz w:val="24"/>
          <w:szCs w:val="24"/>
        </w:rPr>
        <w:t xml:space="preserve"> </w:t>
      </w:r>
      <w:r w:rsidRPr="00F96D9C">
        <w:rPr>
          <w:spacing w:val="-4"/>
          <w:sz w:val="24"/>
          <w:szCs w:val="24"/>
        </w:rPr>
        <w:t>CRMH adjointe</w:t>
      </w:r>
    </w:p>
    <w:p w14:paraId="3F605A29" w14:textId="77777777" w:rsidR="00307868" w:rsidRPr="00F96D9C" w:rsidRDefault="00307868" w:rsidP="00307868">
      <w:pPr>
        <w:ind w:left="609"/>
        <w:rPr>
          <w:sz w:val="24"/>
          <w:szCs w:val="24"/>
        </w:rPr>
      </w:pPr>
      <w:r w:rsidRPr="00F96D9C">
        <w:rPr>
          <w:spacing w:val="-4"/>
          <w:sz w:val="24"/>
          <w:szCs w:val="24"/>
        </w:rPr>
        <w:t>M</w:t>
      </w:r>
      <w:r w:rsidRPr="00F96D9C">
        <w:rPr>
          <w:spacing w:val="-3"/>
          <w:sz w:val="24"/>
          <w:szCs w:val="24"/>
        </w:rPr>
        <w:t xml:space="preserve">. </w:t>
      </w:r>
      <w:r w:rsidRPr="00F96D9C">
        <w:rPr>
          <w:spacing w:val="-4"/>
          <w:sz w:val="24"/>
          <w:szCs w:val="24"/>
        </w:rPr>
        <w:t>René-Daniel</w:t>
      </w:r>
      <w:r w:rsidRPr="00F96D9C">
        <w:rPr>
          <w:spacing w:val="-9"/>
          <w:sz w:val="24"/>
          <w:szCs w:val="24"/>
        </w:rPr>
        <w:t xml:space="preserve"> </w:t>
      </w:r>
      <w:r w:rsidRPr="00F96D9C">
        <w:rPr>
          <w:spacing w:val="-4"/>
          <w:sz w:val="24"/>
          <w:szCs w:val="24"/>
        </w:rPr>
        <w:t>Lamothe,</w:t>
      </w:r>
      <w:r w:rsidRPr="00F96D9C">
        <w:rPr>
          <w:spacing w:val="3"/>
          <w:sz w:val="24"/>
          <w:szCs w:val="24"/>
        </w:rPr>
        <w:t xml:space="preserve"> ingénieur du patrimoine, </w:t>
      </w:r>
      <w:r w:rsidRPr="00F96D9C">
        <w:rPr>
          <w:spacing w:val="-4"/>
          <w:sz w:val="24"/>
          <w:szCs w:val="24"/>
        </w:rPr>
        <w:t>Cellule</w:t>
      </w:r>
      <w:r w:rsidRPr="00F96D9C">
        <w:rPr>
          <w:spacing w:val="-2"/>
          <w:sz w:val="24"/>
          <w:szCs w:val="24"/>
        </w:rPr>
        <w:t xml:space="preserve"> </w:t>
      </w:r>
      <w:r w:rsidRPr="00F96D9C">
        <w:rPr>
          <w:spacing w:val="-4"/>
          <w:sz w:val="24"/>
          <w:szCs w:val="24"/>
        </w:rPr>
        <w:t>travaux et</w:t>
      </w:r>
      <w:r w:rsidRPr="00F96D9C">
        <w:rPr>
          <w:spacing w:val="-2"/>
          <w:sz w:val="24"/>
          <w:szCs w:val="24"/>
        </w:rPr>
        <w:t xml:space="preserve"> </w:t>
      </w:r>
      <w:r w:rsidRPr="00F96D9C">
        <w:rPr>
          <w:spacing w:val="-4"/>
          <w:sz w:val="24"/>
          <w:szCs w:val="24"/>
        </w:rPr>
        <w:t>marchés</w:t>
      </w:r>
    </w:p>
    <w:p w14:paraId="6E6FC004" w14:textId="77777777" w:rsidR="00307868" w:rsidRPr="00973427" w:rsidRDefault="00307868" w:rsidP="00307868">
      <w:pPr>
        <w:pStyle w:val="Corpsdetexte"/>
        <w:spacing w:before="111"/>
        <w:rPr>
          <w:sz w:val="8"/>
          <w:szCs w:val="14"/>
        </w:rPr>
      </w:pPr>
    </w:p>
    <w:p w14:paraId="50265396" w14:textId="77777777" w:rsidR="00307868" w:rsidRPr="00B4180D" w:rsidRDefault="00307868" w:rsidP="00307868">
      <w:pPr>
        <w:ind w:right="598"/>
        <w:rPr>
          <w:b/>
          <w:sz w:val="24"/>
          <w:szCs w:val="24"/>
        </w:rPr>
      </w:pPr>
      <w:r w:rsidRPr="00B4180D">
        <w:rPr>
          <w:b/>
          <w:spacing w:val="-6"/>
          <w:sz w:val="24"/>
          <w:szCs w:val="24"/>
        </w:rPr>
        <w:t>MAITRISE</w:t>
      </w:r>
      <w:r w:rsidRPr="00B4180D">
        <w:rPr>
          <w:b/>
          <w:spacing w:val="-4"/>
          <w:sz w:val="24"/>
          <w:szCs w:val="24"/>
        </w:rPr>
        <w:t xml:space="preserve"> </w:t>
      </w:r>
      <w:r w:rsidRPr="00B4180D">
        <w:rPr>
          <w:b/>
          <w:spacing w:val="-2"/>
          <w:sz w:val="24"/>
          <w:szCs w:val="24"/>
        </w:rPr>
        <w:t>D'ŒUVRE</w:t>
      </w:r>
    </w:p>
    <w:p w14:paraId="69617E53" w14:textId="77777777" w:rsidR="00307868" w:rsidRDefault="00307868" w:rsidP="00307868">
      <w:pPr>
        <w:pStyle w:val="Corpsdetexte"/>
        <w:spacing w:before="25"/>
        <w:rPr>
          <w:b/>
          <w:sz w:val="17"/>
        </w:rPr>
      </w:pPr>
    </w:p>
    <w:p w14:paraId="5C383860" w14:textId="77777777" w:rsidR="00307868" w:rsidRPr="00F96D9C" w:rsidRDefault="00307868" w:rsidP="00307868">
      <w:pPr>
        <w:ind w:left="609"/>
        <w:rPr>
          <w:sz w:val="24"/>
          <w:szCs w:val="24"/>
        </w:rPr>
      </w:pPr>
      <w:r w:rsidRPr="00F96D9C">
        <w:rPr>
          <w:spacing w:val="-2"/>
          <w:sz w:val="24"/>
          <w:szCs w:val="24"/>
          <w:u w:val="single"/>
        </w:rPr>
        <w:t>DRAC</w:t>
      </w:r>
      <w:r w:rsidRPr="00F96D9C">
        <w:rPr>
          <w:spacing w:val="-3"/>
          <w:sz w:val="24"/>
          <w:szCs w:val="24"/>
          <w:u w:val="single"/>
        </w:rPr>
        <w:t xml:space="preserve"> </w:t>
      </w:r>
      <w:r w:rsidRPr="00F96D9C">
        <w:rPr>
          <w:spacing w:val="-2"/>
          <w:sz w:val="24"/>
          <w:szCs w:val="24"/>
          <w:u w:val="single"/>
        </w:rPr>
        <w:t>Occitanie</w:t>
      </w:r>
      <w:r w:rsidRPr="00F96D9C">
        <w:rPr>
          <w:spacing w:val="-7"/>
          <w:sz w:val="24"/>
          <w:szCs w:val="24"/>
          <w:u w:val="single"/>
        </w:rPr>
        <w:t xml:space="preserve"> </w:t>
      </w:r>
      <w:r w:rsidRPr="00F96D9C">
        <w:rPr>
          <w:spacing w:val="-2"/>
          <w:sz w:val="24"/>
          <w:szCs w:val="24"/>
          <w:u w:val="single"/>
        </w:rPr>
        <w:t>-</w:t>
      </w:r>
      <w:r w:rsidRPr="00F96D9C">
        <w:rPr>
          <w:spacing w:val="-6"/>
          <w:sz w:val="24"/>
          <w:szCs w:val="24"/>
          <w:u w:val="single"/>
        </w:rPr>
        <w:t xml:space="preserve"> </w:t>
      </w:r>
      <w:r w:rsidRPr="00F96D9C">
        <w:rPr>
          <w:spacing w:val="-2"/>
          <w:sz w:val="24"/>
          <w:szCs w:val="24"/>
          <w:u w:val="single"/>
        </w:rPr>
        <w:t>Unité</w:t>
      </w:r>
      <w:r w:rsidRPr="00F96D9C">
        <w:rPr>
          <w:spacing w:val="-5"/>
          <w:sz w:val="24"/>
          <w:szCs w:val="24"/>
          <w:u w:val="single"/>
        </w:rPr>
        <w:t xml:space="preserve"> </w:t>
      </w:r>
      <w:r w:rsidRPr="00F96D9C">
        <w:rPr>
          <w:spacing w:val="-2"/>
          <w:sz w:val="24"/>
          <w:szCs w:val="24"/>
          <w:u w:val="single"/>
        </w:rPr>
        <w:t>départementale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l'architecture</w:t>
      </w:r>
      <w:r w:rsidRPr="00F96D9C">
        <w:rPr>
          <w:spacing w:val="-5"/>
          <w:sz w:val="24"/>
          <w:szCs w:val="24"/>
          <w:u w:val="single"/>
        </w:rPr>
        <w:t xml:space="preserve"> </w:t>
      </w:r>
      <w:r w:rsidRPr="00F96D9C">
        <w:rPr>
          <w:spacing w:val="-2"/>
          <w:sz w:val="24"/>
          <w:szCs w:val="24"/>
          <w:u w:val="single"/>
        </w:rPr>
        <w:t>et</w:t>
      </w:r>
      <w:r w:rsidRPr="00F96D9C">
        <w:rPr>
          <w:spacing w:val="-6"/>
          <w:sz w:val="24"/>
          <w:szCs w:val="24"/>
          <w:u w:val="single"/>
        </w:rPr>
        <w:t xml:space="preserve"> </w:t>
      </w:r>
      <w:r w:rsidRPr="00F96D9C">
        <w:rPr>
          <w:spacing w:val="-2"/>
          <w:sz w:val="24"/>
          <w:szCs w:val="24"/>
          <w:u w:val="single"/>
        </w:rPr>
        <w:t>du</w:t>
      </w:r>
      <w:r w:rsidRPr="00F96D9C">
        <w:rPr>
          <w:spacing w:val="-7"/>
          <w:sz w:val="24"/>
          <w:szCs w:val="24"/>
          <w:u w:val="single"/>
        </w:rPr>
        <w:t xml:space="preserve"> </w:t>
      </w:r>
      <w:r w:rsidRPr="00F96D9C">
        <w:rPr>
          <w:spacing w:val="-2"/>
          <w:sz w:val="24"/>
          <w:szCs w:val="24"/>
          <w:u w:val="single"/>
        </w:rPr>
        <w:t>patrimoine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l'Hérault</w:t>
      </w:r>
    </w:p>
    <w:p w14:paraId="73D7AF3C" w14:textId="77777777" w:rsidR="00307868" w:rsidRPr="00F96D9C" w:rsidRDefault="00307868" w:rsidP="00307868">
      <w:pPr>
        <w:pStyle w:val="Corpsdetexte"/>
        <w:spacing w:before="91"/>
      </w:pPr>
    </w:p>
    <w:p w14:paraId="346A945F" w14:textId="77777777" w:rsidR="00307868" w:rsidRPr="00F96D9C" w:rsidRDefault="00307868" w:rsidP="00307868">
      <w:pPr>
        <w:spacing w:line="364" w:lineRule="auto"/>
        <w:ind w:left="609" w:right="-290"/>
        <w:rPr>
          <w:spacing w:val="-2"/>
          <w:sz w:val="24"/>
          <w:szCs w:val="24"/>
        </w:rPr>
      </w:pPr>
      <w:r w:rsidRPr="00F96D9C">
        <w:rPr>
          <w:spacing w:val="-2"/>
          <w:sz w:val="24"/>
          <w:szCs w:val="24"/>
        </w:rPr>
        <w:t>Mme</w:t>
      </w:r>
      <w:r w:rsidRPr="00F96D9C">
        <w:rPr>
          <w:spacing w:val="-4"/>
          <w:sz w:val="24"/>
          <w:szCs w:val="24"/>
        </w:rPr>
        <w:t xml:space="preserve"> </w:t>
      </w:r>
      <w:r w:rsidRPr="00F96D9C">
        <w:rPr>
          <w:spacing w:val="-2"/>
          <w:sz w:val="24"/>
          <w:szCs w:val="24"/>
        </w:rPr>
        <w:t>Sophie</w:t>
      </w:r>
      <w:r w:rsidRPr="00F96D9C">
        <w:rPr>
          <w:spacing w:val="-4"/>
          <w:sz w:val="24"/>
          <w:szCs w:val="24"/>
        </w:rPr>
        <w:t xml:space="preserve"> </w:t>
      </w:r>
      <w:r w:rsidRPr="00F96D9C">
        <w:rPr>
          <w:spacing w:val="-2"/>
          <w:sz w:val="24"/>
          <w:szCs w:val="24"/>
        </w:rPr>
        <w:t>LOUBENS, Architecte</w:t>
      </w:r>
      <w:r w:rsidRPr="00F96D9C">
        <w:rPr>
          <w:spacing w:val="-5"/>
          <w:sz w:val="24"/>
          <w:szCs w:val="24"/>
        </w:rPr>
        <w:t xml:space="preserve"> </w:t>
      </w:r>
      <w:r w:rsidRPr="00F96D9C">
        <w:rPr>
          <w:spacing w:val="-2"/>
          <w:sz w:val="24"/>
          <w:szCs w:val="24"/>
        </w:rPr>
        <w:t>des bâtiments de</w:t>
      </w:r>
      <w:r w:rsidRPr="00F96D9C">
        <w:rPr>
          <w:spacing w:val="-4"/>
          <w:sz w:val="24"/>
          <w:szCs w:val="24"/>
        </w:rPr>
        <w:t xml:space="preserve"> </w:t>
      </w:r>
      <w:r w:rsidRPr="00F96D9C">
        <w:rPr>
          <w:spacing w:val="-2"/>
          <w:sz w:val="24"/>
          <w:szCs w:val="24"/>
        </w:rPr>
        <w:t>France</w:t>
      </w:r>
      <w:r w:rsidRPr="00F96D9C">
        <w:rPr>
          <w:spacing w:val="-5"/>
          <w:sz w:val="24"/>
          <w:szCs w:val="24"/>
        </w:rPr>
        <w:t>,</w:t>
      </w:r>
      <w:r w:rsidRPr="00F96D9C">
        <w:rPr>
          <w:spacing w:val="-2"/>
          <w:sz w:val="24"/>
          <w:szCs w:val="24"/>
        </w:rPr>
        <w:t xml:space="preserve"> conservateur</w:t>
      </w:r>
      <w:r w:rsidRPr="00F96D9C">
        <w:rPr>
          <w:spacing w:val="-4"/>
          <w:sz w:val="24"/>
          <w:szCs w:val="24"/>
        </w:rPr>
        <w:t xml:space="preserve"> </w:t>
      </w:r>
      <w:r w:rsidRPr="00F96D9C">
        <w:rPr>
          <w:spacing w:val="-2"/>
          <w:sz w:val="24"/>
          <w:szCs w:val="24"/>
        </w:rPr>
        <w:t>de</w:t>
      </w:r>
      <w:r w:rsidRPr="00F96D9C">
        <w:rPr>
          <w:spacing w:val="-5"/>
          <w:sz w:val="24"/>
          <w:szCs w:val="24"/>
        </w:rPr>
        <w:t xml:space="preserve"> </w:t>
      </w:r>
      <w:r w:rsidRPr="00F96D9C">
        <w:rPr>
          <w:spacing w:val="-2"/>
          <w:sz w:val="24"/>
          <w:szCs w:val="24"/>
        </w:rPr>
        <w:t>la</w:t>
      </w:r>
      <w:r w:rsidRPr="00F96D9C">
        <w:rPr>
          <w:spacing w:val="-4"/>
          <w:sz w:val="24"/>
          <w:szCs w:val="24"/>
        </w:rPr>
        <w:t xml:space="preserve"> </w:t>
      </w:r>
      <w:r w:rsidRPr="00F96D9C">
        <w:rPr>
          <w:spacing w:val="-2"/>
          <w:sz w:val="24"/>
          <w:szCs w:val="24"/>
        </w:rPr>
        <w:t>cathédrale</w:t>
      </w:r>
      <w:r w:rsidRPr="00F96D9C">
        <w:rPr>
          <w:spacing w:val="-4"/>
          <w:sz w:val="24"/>
          <w:szCs w:val="24"/>
        </w:rPr>
        <w:t xml:space="preserve"> </w:t>
      </w:r>
      <w:r w:rsidRPr="00F96D9C">
        <w:rPr>
          <w:spacing w:val="-2"/>
          <w:sz w:val="24"/>
          <w:szCs w:val="24"/>
        </w:rPr>
        <w:t>Saint-Pierre, responsable unique de sécurité</w:t>
      </w:r>
    </w:p>
    <w:p w14:paraId="77CAD8D9" w14:textId="77777777" w:rsidR="00307868" w:rsidRPr="00F96D9C" w:rsidRDefault="00307868" w:rsidP="00307868">
      <w:pPr>
        <w:spacing w:line="364" w:lineRule="auto"/>
        <w:ind w:left="609" w:right="2260"/>
        <w:rPr>
          <w:sz w:val="24"/>
          <w:szCs w:val="24"/>
        </w:rPr>
      </w:pPr>
      <w:r w:rsidRPr="00F96D9C">
        <w:rPr>
          <w:sz w:val="24"/>
          <w:szCs w:val="24"/>
        </w:rPr>
        <w:t>Mme</w:t>
      </w:r>
      <w:r w:rsidRPr="00F96D9C">
        <w:rPr>
          <w:spacing w:val="-7"/>
          <w:sz w:val="24"/>
          <w:szCs w:val="24"/>
        </w:rPr>
        <w:t xml:space="preserve"> </w:t>
      </w:r>
      <w:r w:rsidRPr="00F96D9C">
        <w:rPr>
          <w:sz w:val="24"/>
          <w:szCs w:val="24"/>
        </w:rPr>
        <w:t>Sandrine</w:t>
      </w:r>
      <w:r w:rsidRPr="00F96D9C">
        <w:rPr>
          <w:spacing w:val="-8"/>
          <w:sz w:val="24"/>
          <w:szCs w:val="24"/>
        </w:rPr>
        <w:t xml:space="preserve"> </w:t>
      </w:r>
      <w:r w:rsidRPr="00F96D9C">
        <w:rPr>
          <w:sz w:val="24"/>
          <w:szCs w:val="24"/>
        </w:rPr>
        <w:t>Bertin,</w:t>
      </w:r>
      <w:r w:rsidRPr="00F96D9C">
        <w:rPr>
          <w:spacing w:val="-3"/>
          <w:sz w:val="24"/>
          <w:szCs w:val="24"/>
        </w:rPr>
        <w:t xml:space="preserve"> </w:t>
      </w:r>
      <w:r w:rsidRPr="00F96D9C">
        <w:rPr>
          <w:sz w:val="24"/>
          <w:szCs w:val="24"/>
        </w:rPr>
        <w:t>ingénieure</w:t>
      </w:r>
      <w:r w:rsidRPr="00F96D9C">
        <w:rPr>
          <w:spacing w:val="-7"/>
          <w:sz w:val="24"/>
          <w:szCs w:val="24"/>
        </w:rPr>
        <w:t xml:space="preserve"> </w:t>
      </w:r>
      <w:r w:rsidRPr="00F96D9C">
        <w:rPr>
          <w:sz w:val="24"/>
          <w:szCs w:val="24"/>
        </w:rPr>
        <w:t>du</w:t>
      </w:r>
      <w:r w:rsidRPr="00F96D9C">
        <w:rPr>
          <w:spacing w:val="-7"/>
          <w:sz w:val="24"/>
          <w:szCs w:val="24"/>
        </w:rPr>
        <w:t xml:space="preserve"> </w:t>
      </w:r>
      <w:r w:rsidRPr="00F96D9C">
        <w:rPr>
          <w:sz w:val="24"/>
          <w:szCs w:val="24"/>
        </w:rPr>
        <w:t>Patrimoine</w:t>
      </w:r>
    </w:p>
    <w:p w14:paraId="2085794F" w14:textId="77777777" w:rsidR="00CF6759" w:rsidRPr="00973427" w:rsidRDefault="00CF6759" w:rsidP="00CF6759">
      <w:pPr>
        <w:pStyle w:val="Corpsdetexte"/>
        <w:spacing w:before="111"/>
        <w:rPr>
          <w:sz w:val="10"/>
          <w:szCs w:val="16"/>
        </w:rPr>
      </w:pPr>
    </w:p>
    <w:p w14:paraId="7525024B" w14:textId="77777777" w:rsidR="0090180B" w:rsidRDefault="0090180B" w:rsidP="0090180B">
      <w:pPr>
        <w:rPr>
          <w:sz w:val="17"/>
        </w:rPr>
        <w:sectPr w:rsidR="0090180B">
          <w:type w:val="continuous"/>
          <w:pgSz w:w="11900" w:h="16840"/>
          <w:pgMar w:top="1420" w:right="850" w:bottom="280" w:left="850" w:header="720" w:footer="720" w:gutter="0"/>
          <w:cols w:space="720"/>
        </w:sectPr>
      </w:pPr>
    </w:p>
    <w:p w14:paraId="743D5223" w14:textId="77777777" w:rsidR="004063E9" w:rsidRDefault="004063E9">
      <w:pPr>
        <w:pStyle w:val="Corpsdetexte"/>
        <w:rPr>
          <w:sz w:val="20"/>
        </w:rPr>
      </w:pPr>
    </w:p>
    <w:p w14:paraId="743D5224" w14:textId="77777777" w:rsidR="004063E9" w:rsidRDefault="004063E9">
      <w:pPr>
        <w:pStyle w:val="Corpsdetexte"/>
        <w:spacing w:before="84"/>
        <w:rPr>
          <w:sz w:val="20"/>
        </w:rPr>
      </w:pPr>
    </w:p>
    <w:p w14:paraId="743D5225" w14:textId="77777777" w:rsidR="004063E9" w:rsidRDefault="009F6B9E">
      <w:pPr>
        <w:pStyle w:val="Corpsdetexte"/>
        <w:ind w:left="450"/>
        <w:rPr>
          <w:sz w:val="20"/>
        </w:rPr>
      </w:pPr>
      <w:r>
        <w:rPr>
          <w:noProof/>
          <w:sz w:val="20"/>
        </w:rPr>
        <mc:AlternateContent>
          <mc:Choice Requires="wps">
            <w:drawing>
              <wp:inline distT="0" distB="0" distL="0" distR="0" wp14:anchorId="743D52ED" wp14:editId="0975DEDF">
                <wp:extent cx="5902960" cy="704850"/>
                <wp:effectExtent l="0" t="0" r="21590" b="19050"/>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704850"/>
                        </a:xfrm>
                        <a:prstGeom prst="rect">
                          <a:avLst/>
                        </a:prstGeom>
                        <a:solidFill>
                          <a:srgbClr val="D9D9D9"/>
                        </a:solidFill>
                        <a:ln w="6095">
                          <a:solidFill>
                            <a:srgbClr val="000000"/>
                          </a:solidFill>
                          <a:prstDash val="solid"/>
                        </a:ln>
                      </wps:spPr>
                      <wps:txbx>
                        <w:txbxContent>
                          <w:p w14:paraId="743D5307" w14:textId="51151CFB" w:rsidR="004063E9" w:rsidRDefault="009F6B9E" w:rsidP="000A4975">
                            <w:pPr>
                              <w:spacing w:before="19"/>
                              <w:ind w:left="931"/>
                              <w:jc w:val="center"/>
                              <w:rPr>
                                <w:b/>
                                <w:color w:val="000000"/>
                                <w:sz w:val="32"/>
                              </w:rPr>
                            </w:pPr>
                            <w:r>
                              <w:rPr>
                                <w:b/>
                                <w:color w:val="000000"/>
                                <w:sz w:val="44"/>
                              </w:rPr>
                              <w:t>LOT</w:t>
                            </w:r>
                            <w:r>
                              <w:rPr>
                                <w:b/>
                                <w:color w:val="000000"/>
                                <w:spacing w:val="-8"/>
                                <w:sz w:val="44"/>
                              </w:rPr>
                              <w:t xml:space="preserve"> </w:t>
                            </w:r>
                            <w:r>
                              <w:rPr>
                                <w:b/>
                                <w:color w:val="000000"/>
                                <w:sz w:val="44"/>
                              </w:rPr>
                              <w:t>03</w:t>
                            </w:r>
                            <w:r>
                              <w:rPr>
                                <w:b/>
                                <w:color w:val="000000"/>
                                <w:spacing w:val="-7"/>
                                <w:sz w:val="44"/>
                              </w:rPr>
                              <w:t xml:space="preserve"> </w:t>
                            </w:r>
                            <w:r>
                              <w:rPr>
                                <w:b/>
                                <w:color w:val="000000"/>
                                <w:sz w:val="44"/>
                              </w:rPr>
                              <w:t>:</w:t>
                            </w:r>
                            <w:r>
                              <w:rPr>
                                <w:b/>
                                <w:color w:val="000000"/>
                                <w:spacing w:val="-8"/>
                                <w:sz w:val="44"/>
                              </w:rPr>
                              <w:t xml:space="preserve"> </w:t>
                            </w:r>
                            <w:r>
                              <w:rPr>
                                <w:b/>
                                <w:color w:val="000000"/>
                                <w:sz w:val="32"/>
                              </w:rPr>
                              <w:t>MENUISERIES</w:t>
                            </w:r>
                            <w:r>
                              <w:rPr>
                                <w:b/>
                                <w:color w:val="000000"/>
                                <w:spacing w:val="-7"/>
                                <w:sz w:val="32"/>
                              </w:rPr>
                              <w:t xml:space="preserve"> </w:t>
                            </w:r>
                            <w:r>
                              <w:rPr>
                                <w:b/>
                                <w:color w:val="000000"/>
                                <w:sz w:val="32"/>
                              </w:rPr>
                              <w:t>BOIS</w:t>
                            </w:r>
                            <w:r>
                              <w:rPr>
                                <w:b/>
                                <w:color w:val="000000"/>
                                <w:spacing w:val="-6"/>
                                <w:sz w:val="32"/>
                              </w:rPr>
                              <w:t xml:space="preserve"> </w:t>
                            </w:r>
                            <w:r w:rsidR="000A4975">
                              <w:rPr>
                                <w:b/>
                                <w:color w:val="000000"/>
                                <w:sz w:val="32"/>
                              </w:rPr>
                              <w:t>ANCIENNES – SERRURERIE – PEINTURE</w:t>
                            </w:r>
                          </w:p>
                        </w:txbxContent>
                      </wps:txbx>
                      <wps:bodyPr wrap="square" lIns="0" tIns="0" rIns="0" bIns="0" rtlCol="0">
                        <a:noAutofit/>
                      </wps:bodyPr>
                    </wps:wsp>
                  </a:graphicData>
                </a:graphic>
              </wp:inline>
            </w:drawing>
          </mc:Choice>
          <mc:Fallback>
            <w:pict>
              <v:shapetype w14:anchorId="743D52ED" id="_x0000_t202" coordsize="21600,21600" o:spt="202" path="m,l,21600r21600,l21600,xe">
                <v:stroke joinstyle="miter"/>
                <v:path gradientshapeok="t" o:connecttype="rect"/>
              </v:shapetype>
              <v:shape id="Textbox 16" o:spid="_x0000_s1026" type="#_x0000_t202" style="width:464.8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" fillcolor="#d9d9d9" strokeweight=".16931mm">
                <v:path arrowok="t"/>
                <v:textbox inset="0,0,0,0">
                  <w:txbxContent>
                    <w:p w14:paraId="743D5307" w14:textId="51151CFB" w:rsidR="004063E9" w:rsidRDefault="009F6B9E" w:rsidP="000A4975">
                      <w:pPr>
                        <w:spacing w:before="19"/>
                        <w:ind w:left="931"/>
                        <w:jc w:val="center"/>
                        <w:rPr>
                          <w:b/>
                          <w:color w:val="000000"/>
                          <w:sz w:val="32"/>
                        </w:rPr>
                      </w:pPr>
                      <w:r>
                        <w:rPr>
                          <w:b/>
                          <w:color w:val="000000"/>
                          <w:sz w:val="44"/>
                        </w:rPr>
                        <w:t>LOT</w:t>
                      </w:r>
                      <w:r>
                        <w:rPr>
                          <w:b/>
                          <w:color w:val="000000"/>
                          <w:spacing w:val="-8"/>
                          <w:sz w:val="44"/>
                        </w:rPr>
                        <w:t xml:space="preserve"> </w:t>
                      </w:r>
                      <w:r>
                        <w:rPr>
                          <w:b/>
                          <w:color w:val="000000"/>
                          <w:sz w:val="44"/>
                        </w:rPr>
                        <w:t>03</w:t>
                      </w:r>
                      <w:r>
                        <w:rPr>
                          <w:b/>
                          <w:color w:val="000000"/>
                          <w:spacing w:val="-7"/>
                          <w:sz w:val="44"/>
                        </w:rPr>
                        <w:t xml:space="preserve"> </w:t>
                      </w:r>
                      <w:r>
                        <w:rPr>
                          <w:b/>
                          <w:color w:val="000000"/>
                          <w:sz w:val="44"/>
                        </w:rPr>
                        <w:t>:</w:t>
                      </w:r>
                      <w:r>
                        <w:rPr>
                          <w:b/>
                          <w:color w:val="000000"/>
                          <w:spacing w:val="-8"/>
                          <w:sz w:val="44"/>
                        </w:rPr>
                        <w:t xml:space="preserve"> </w:t>
                      </w:r>
                      <w:r>
                        <w:rPr>
                          <w:b/>
                          <w:color w:val="000000"/>
                          <w:sz w:val="32"/>
                        </w:rPr>
                        <w:t>MENUISERIES</w:t>
                      </w:r>
                      <w:r>
                        <w:rPr>
                          <w:b/>
                          <w:color w:val="000000"/>
                          <w:spacing w:val="-7"/>
                          <w:sz w:val="32"/>
                        </w:rPr>
                        <w:t xml:space="preserve"> </w:t>
                      </w:r>
                      <w:r>
                        <w:rPr>
                          <w:b/>
                          <w:color w:val="000000"/>
                          <w:sz w:val="32"/>
                        </w:rPr>
                        <w:t>BOIS</w:t>
                      </w:r>
                      <w:r>
                        <w:rPr>
                          <w:b/>
                          <w:color w:val="000000"/>
                          <w:spacing w:val="-6"/>
                          <w:sz w:val="32"/>
                        </w:rPr>
                        <w:t xml:space="preserve"> </w:t>
                      </w:r>
                      <w:r w:rsidR="000A4975">
                        <w:rPr>
                          <w:b/>
                          <w:color w:val="000000"/>
                          <w:sz w:val="32"/>
                        </w:rPr>
                        <w:t>ANCIENNES – SERRURERIE – PEINTURE</w:t>
                      </w:r>
                    </w:p>
                  </w:txbxContent>
                </v:textbox>
                <w10:anchorlock/>
              </v:shape>
            </w:pict>
          </mc:Fallback>
        </mc:AlternateContent>
      </w:r>
    </w:p>
    <w:p w14:paraId="3FE4F671" w14:textId="77777777" w:rsidR="004063E9" w:rsidRDefault="004063E9">
      <w:pPr>
        <w:pStyle w:val="TM4"/>
      </w:pPr>
    </w:p>
    <w:sdt>
      <w:sdtPr>
        <w:rPr>
          <w:rFonts w:ascii="Times New Roman" w:eastAsia="Times New Roman" w:hAnsi="Times New Roman" w:cs="Times New Roman"/>
          <w:color w:val="auto"/>
          <w:sz w:val="22"/>
          <w:szCs w:val="22"/>
          <w:lang w:eastAsia="en-US"/>
        </w:rPr>
        <w:id w:val="1393699296"/>
        <w:docPartObj>
          <w:docPartGallery w:val="Table of Contents"/>
          <w:docPartUnique/>
        </w:docPartObj>
      </w:sdtPr>
      <w:sdtEndPr>
        <w:rPr>
          <w:b/>
          <w:bCs/>
        </w:rPr>
      </w:sdtEndPr>
      <w:sdtContent>
        <w:p w14:paraId="20E3A0D9" w14:textId="47D74D3D" w:rsidR="009F6B9E" w:rsidRPr="009F6B9E" w:rsidRDefault="009F6B9E">
          <w:pPr>
            <w:pStyle w:val="En-ttedetabledesmatires"/>
            <w:rPr>
              <w:color w:val="auto"/>
            </w:rPr>
          </w:pPr>
          <w:r w:rsidRPr="009F6B9E">
            <w:rPr>
              <w:color w:val="auto"/>
            </w:rPr>
            <w:t xml:space="preserve">SOMMAIRE </w:t>
          </w:r>
        </w:p>
        <w:p w14:paraId="2D2EADEC" w14:textId="2266380F" w:rsidR="00B72286" w:rsidRDefault="009F6B9E">
          <w:pPr>
            <w:pStyle w:val="TM1"/>
            <w:tabs>
              <w:tab w:val="left" w:pos="1288"/>
              <w:tab w:val="right" w:leader="dot" w:pos="10190"/>
            </w:tabs>
            <w:rPr>
              <w:rFonts w:asciiTheme="minorHAnsi" w:eastAsiaTheme="minorEastAsia" w:hAnsiTheme="minorHAnsi" w:cstheme="minorBidi"/>
              <w:noProof/>
              <w:kern w:val="2"/>
              <w:sz w:val="22"/>
              <w:szCs w:val="22"/>
              <w:lang w:eastAsia="fr-FR"/>
              <w14:ligatures w14:val="standardContextual"/>
            </w:rPr>
          </w:pPr>
          <w:r>
            <w:fldChar w:fldCharType="begin"/>
          </w:r>
          <w:r>
            <w:instrText xml:space="preserve"> TOC \o "1-3" \h \z \u </w:instrText>
          </w:r>
          <w:r>
            <w:fldChar w:fldCharType="separate"/>
          </w:r>
          <w:hyperlink w:anchor="_Toc196227506" w:history="1">
            <w:r w:rsidR="00B72286" w:rsidRPr="00824FEC">
              <w:rPr>
                <w:rStyle w:val="Lienhypertexte"/>
                <w:noProof/>
              </w:rPr>
              <w:t>00-</w:t>
            </w:r>
            <w:r w:rsidR="00B72286">
              <w:rPr>
                <w:rFonts w:asciiTheme="minorHAnsi" w:eastAsiaTheme="minorEastAsia" w:hAnsiTheme="minorHAnsi" w:cstheme="minorBidi"/>
                <w:noProof/>
                <w:kern w:val="2"/>
                <w:sz w:val="22"/>
                <w:szCs w:val="22"/>
                <w:lang w:eastAsia="fr-FR"/>
                <w14:ligatures w14:val="standardContextual"/>
              </w:rPr>
              <w:tab/>
            </w:r>
            <w:r w:rsidR="00B72286" w:rsidRPr="00824FEC">
              <w:rPr>
                <w:rStyle w:val="Lienhypertexte"/>
                <w:noProof/>
              </w:rPr>
              <w:t>GENERALITES</w:t>
            </w:r>
            <w:r w:rsidR="00B72286">
              <w:rPr>
                <w:noProof/>
                <w:webHidden/>
              </w:rPr>
              <w:tab/>
            </w:r>
            <w:r w:rsidR="00B72286">
              <w:rPr>
                <w:noProof/>
                <w:webHidden/>
              </w:rPr>
              <w:fldChar w:fldCharType="begin"/>
            </w:r>
            <w:r w:rsidR="00B72286">
              <w:rPr>
                <w:noProof/>
                <w:webHidden/>
              </w:rPr>
              <w:instrText xml:space="preserve"> PAGEREF _Toc196227506 \h </w:instrText>
            </w:r>
            <w:r w:rsidR="00B72286">
              <w:rPr>
                <w:noProof/>
                <w:webHidden/>
              </w:rPr>
            </w:r>
            <w:r w:rsidR="00B72286">
              <w:rPr>
                <w:noProof/>
                <w:webHidden/>
              </w:rPr>
              <w:fldChar w:fldCharType="separate"/>
            </w:r>
            <w:r w:rsidR="00B72286">
              <w:rPr>
                <w:noProof/>
                <w:webHidden/>
              </w:rPr>
              <w:t>3</w:t>
            </w:r>
            <w:r w:rsidR="00B72286">
              <w:rPr>
                <w:noProof/>
                <w:webHidden/>
              </w:rPr>
              <w:fldChar w:fldCharType="end"/>
            </w:r>
          </w:hyperlink>
        </w:p>
        <w:p w14:paraId="72D313CB" w14:textId="7E2360EC"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07" w:history="1">
            <w:r w:rsidRPr="00824FEC">
              <w:rPr>
                <w:rStyle w:val="Lienhypertexte"/>
                <w:noProof/>
              </w:rPr>
              <w:t>OBJET DU CHANTIER</w:t>
            </w:r>
            <w:r>
              <w:rPr>
                <w:noProof/>
                <w:webHidden/>
              </w:rPr>
              <w:tab/>
            </w:r>
            <w:r>
              <w:rPr>
                <w:noProof/>
                <w:webHidden/>
              </w:rPr>
              <w:fldChar w:fldCharType="begin"/>
            </w:r>
            <w:r>
              <w:rPr>
                <w:noProof/>
                <w:webHidden/>
              </w:rPr>
              <w:instrText xml:space="preserve"> PAGEREF _Toc196227507 \h </w:instrText>
            </w:r>
            <w:r>
              <w:rPr>
                <w:noProof/>
                <w:webHidden/>
              </w:rPr>
            </w:r>
            <w:r>
              <w:rPr>
                <w:noProof/>
                <w:webHidden/>
              </w:rPr>
              <w:fldChar w:fldCharType="separate"/>
            </w:r>
            <w:r>
              <w:rPr>
                <w:noProof/>
                <w:webHidden/>
              </w:rPr>
              <w:t>3</w:t>
            </w:r>
            <w:r>
              <w:rPr>
                <w:noProof/>
                <w:webHidden/>
              </w:rPr>
              <w:fldChar w:fldCharType="end"/>
            </w:r>
          </w:hyperlink>
        </w:p>
        <w:p w14:paraId="26AB4384" w14:textId="329023DB"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08" w:history="1">
            <w:r w:rsidRPr="00824FEC">
              <w:rPr>
                <w:rStyle w:val="Lienhypertexte"/>
                <w:noProof/>
              </w:rPr>
              <w:t>CONNAISSANCE DES LIEUX</w:t>
            </w:r>
            <w:r>
              <w:rPr>
                <w:noProof/>
                <w:webHidden/>
              </w:rPr>
              <w:tab/>
            </w:r>
            <w:r>
              <w:rPr>
                <w:noProof/>
                <w:webHidden/>
              </w:rPr>
              <w:fldChar w:fldCharType="begin"/>
            </w:r>
            <w:r>
              <w:rPr>
                <w:noProof/>
                <w:webHidden/>
              </w:rPr>
              <w:instrText xml:space="preserve"> PAGEREF _Toc196227508 \h </w:instrText>
            </w:r>
            <w:r>
              <w:rPr>
                <w:noProof/>
                <w:webHidden/>
              </w:rPr>
            </w:r>
            <w:r>
              <w:rPr>
                <w:noProof/>
                <w:webHidden/>
              </w:rPr>
              <w:fldChar w:fldCharType="separate"/>
            </w:r>
            <w:r>
              <w:rPr>
                <w:noProof/>
                <w:webHidden/>
              </w:rPr>
              <w:t>3</w:t>
            </w:r>
            <w:r>
              <w:rPr>
                <w:noProof/>
                <w:webHidden/>
              </w:rPr>
              <w:fldChar w:fldCharType="end"/>
            </w:r>
          </w:hyperlink>
        </w:p>
        <w:p w14:paraId="1349E0AB" w14:textId="6677A8B1"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09" w:history="1">
            <w:r w:rsidRPr="00824FEC">
              <w:rPr>
                <w:rStyle w:val="Lienhypertexte"/>
                <w:noProof/>
              </w:rPr>
              <w:t>PRESENTATION DES OFFRES</w:t>
            </w:r>
            <w:r>
              <w:rPr>
                <w:noProof/>
                <w:webHidden/>
              </w:rPr>
              <w:tab/>
            </w:r>
            <w:r>
              <w:rPr>
                <w:noProof/>
                <w:webHidden/>
              </w:rPr>
              <w:fldChar w:fldCharType="begin"/>
            </w:r>
            <w:r>
              <w:rPr>
                <w:noProof/>
                <w:webHidden/>
              </w:rPr>
              <w:instrText xml:space="preserve"> PAGEREF _Toc196227509 \h </w:instrText>
            </w:r>
            <w:r>
              <w:rPr>
                <w:noProof/>
                <w:webHidden/>
              </w:rPr>
            </w:r>
            <w:r>
              <w:rPr>
                <w:noProof/>
                <w:webHidden/>
              </w:rPr>
              <w:fldChar w:fldCharType="separate"/>
            </w:r>
            <w:r>
              <w:rPr>
                <w:noProof/>
                <w:webHidden/>
              </w:rPr>
              <w:t>3</w:t>
            </w:r>
            <w:r>
              <w:rPr>
                <w:noProof/>
                <w:webHidden/>
              </w:rPr>
              <w:fldChar w:fldCharType="end"/>
            </w:r>
          </w:hyperlink>
        </w:p>
        <w:p w14:paraId="143CBF10" w14:textId="7FD7D4BF"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0" w:history="1">
            <w:r w:rsidRPr="00824FEC">
              <w:rPr>
                <w:rStyle w:val="Lienhypertexte"/>
                <w:noProof/>
              </w:rPr>
              <w:t>PRESTATIONS A LA CHARGE DU TITULAIRE</w:t>
            </w:r>
            <w:r>
              <w:rPr>
                <w:noProof/>
                <w:webHidden/>
              </w:rPr>
              <w:tab/>
            </w:r>
            <w:r>
              <w:rPr>
                <w:noProof/>
                <w:webHidden/>
              </w:rPr>
              <w:fldChar w:fldCharType="begin"/>
            </w:r>
            <w:r>
              <w:rPr>
                <w:noProof/>
                <w:webHidden/>
              </w:rPr>
              <w:instrText xml:space="preserve"> PAGEREF _Toc196227510 \h </w:instrText>
            </w:r>
            <w:r>
              <w:rPr>
                <w:noProof/>
                <w:webHidden/>
              </w:rPr>
            </w:r>
            <w:r>
              <w:rPr>
                <w:noProof/>
                <w:webHidden/>
              </w:rPr>
              <w:fldChar w:fldCharType="separate"/>
            </w:r>
            <w:r>
              <w:rPr>
                <w:noProof/>
                <w:webHidden/>
              </w:rPr>
              <w:t>4</w:t>
            </w:r>
            <w:r>
              <w:rPr>
                <w:noProof/>
                <w:webHidden/>
              </w:rPr>
              <w:fldChar w:fldCharType="end"/>
            </w:r>
          </w:hyperlink>
        </w:p>
        <w:p w14:paraId="797A9277" w14:textId="2A89341C"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1" w:history="1">
            <w:r w:rsidRPr="00824FEC">
              <w:rPr>
                <w:rStyle w:val="Lienhypertexte"/>
                <w:noProof/>
              </w:rPr>
              <w:t>NORMES ET REGLEMENTS</w:t>
            </w:r>
            <w:r>
              <w:rPr>
                <w:noProof/>
                <w:webHidden/>
              </w:rPr>
              <w:tab/>
            </w:r>
            <w:r>
              <w:rPr>
                <w:noProof/>
                <w:webHidden/>
              </w:rPr>
              <w:fldChar w:fldCharType="begin"/>
            </w:r>
            <w:r>
              <w:rPr>
                <w:noProof/>
                <w:webHidden/>
              </w:rPr>
              <w:instrText xml:space="preserve"> PAGEREF _Toc196227511 \h </w:instrText>
            </w:r>
            <w:r>
              <w:rPr>
                <w:noProof/>
                <w:webHidden/>
              </w:rPr>
            </w:r>
            <w:r>
              <w:rPr>
                <w:noProof/>
                <w:webHidden/>
              </w:rPr>
              <w:fldChar w:fldCharType="separate"/>
            </w:r>
            <w:r>
              <w:rPr>
                <w:noProof/>
                <w:webHidden/>
              </w:rPr>
              <w:t>4</w:t>
            </w:r>
            <w:r>
              <w:rPr>
                <w:noProof/>
                <w:webHidden/>
              </w:rPr>
              <w:fldChar w:fldCharType="end"/>
            </w:r>
          </w:hyperlink>
        </w:p>
        <w:p w14:paraId="6E51CE46" w14:textId="41F92F42"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2" w:history="1">
            <w:r w:rsidRPr="00824FEC">
              <w:rPr>
                <w:rStyle w:val="Lienhypertexte"/>
                <w:noProof/>
              </w:rPr>
              <w:t>MARQUES ET MODELES</w:t>
            </w:r>
            <w:r>
              <w:rPr>
                <w:noProof/>
                <w:webHidden/>
              </w:rPr>
              <w:tab/>
            </w:r>
            <w:r>
              <w:rPr>
                <w:noProof/>
                <w:webHidden/>
              </w:rPr>
              <w:fldChar w:fldCharType="begin"/>
            </w:r>
            <w:r>
              <w:rPr>
                <w:noProof/>
                <w:webHidden/>
              </w:rPr>
              <w:instrText xml:space="preserve"> PAGEREF _Toc196227512 \h </w:instrText>
            </w:r>
            <w:r>
              <w:rPr>
                <w:noProof/>
                <w:webHidden/>
              </w:rPr>
            </w:r>
            <w:r>
              <w:rPr>
                <w:noProof/>
                <w:webHidden/>
              </w:rPr>
              <w:fldChar w:fldCharType="separate"/>
            </w:r>
            <w:r>
              <w:rPr>
                <w:noProof/>
                <w:webHidden/>
              </w:rPr>
              <w:t>4</w:t>
            </w:r>
            <w:r>
              <w:rPr>
                <w:noProof/>
                <w:webHidden/>
              </w:rPr>
              <w:fldChar w:fldCharType="end"/>
            </w:r>
          </w:hyperlink>
        </w:p>
        <w:p w14:paraId="536334C3" w14:textId="6F8CBFF9"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3" w:history="1">
            <w:r w:rsidRPr="00824FEC">
              <w:rPr>
                <w:rStyle w:val="Lienhypertexte"/>
                <w:noProof/>
              </w:rPr>
              <w:t>SYNTHESE, COORDINATION, SUIVI DE CHANTIER</w:t>
            </w:r>
            <w:r>
              <w:rPr>
                <w:noProof/>
                <w:webHidden/>
              </w:rPr>
              <w:tab/>
            </w:r>
            <w:r>
              <w:rPr>
                <w:noProof/>
                <w:webHidden/>
              </w:rPr>
              <w:fldChar w:fldCharType="begin"/>
            </w:r>
            <w:r>
              <w:rPr>
                <w:noProof/>
                <w:webHidden/>
              </w:rPr>
              <w:instrText xml:space="preserve"> PAGEREF _Toc196227513 \h </w:instrText>
            </w:r>
            <w:r>
              <w:rPr>
                <w:noProof/>
                <w:webHidden/>
              </w:rPr>
            </w:r>
            <w:r>
              <w:rPr>
                <w:noProof/>
                <w:webHidden/>
              </w:rPr>
              <w:fldChar w:fldCharType="separate"/>
            </w:r>
            <w:r>
              <w:rPr>
                <w:noProof/>
                <w:webHidden/>
              </w:rPr>
              <w:t>4</w:t>
            </w:r>
            <w:r>
              <w:rPr>
                <w:noProof/>
                <w:webHidden/>
              </w:rPr>
              <w:fldChar w:fldCharType="end"/>
            </w:r>
          </w:hyperlink>
        </w:p>
        <w:p w14:paraId="1FEBF4E2" w14:textId="3F843685"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4" w:history="1">
            <w:r w:rsidRPr="00824FEC">
              <w:rPr>
                <w:rStyle w:val="Lienhypertexte"/>
                <w:noProof/>
              </w:rPr>
              <w:t>CONTROLE, ESSAIS, RECEPTION</w:t>
            </w:r>
            <w:r>
              <w:rPr>
                <w:noProof/>
                <w:webHidden/>
              </w:rPr>
              <w:tab/>
            </w:r>
            <w:r>
              <w:rPr>
                <w:noProof/>
                <w:webHidden/>
              </w:rPr>
              <w:fldChar w:fldCharType="begin"/>
            </w:r>
            <w:r>
              <w:rPr>
                <w:noProof/>
                <w:webHidden/>
              </w:rPr>
              <w:instrText xml:space="preserve"> PAGEREF _Toc196227514 \h </w:instrText>
            </w:r>
            <w:r>
              <w:rPr>
                <w:noProof/>
                <w:webHidden/>
              </w:rPr>
            </w:r>
            <w:r>
              <w:rPr>
                <w:noProof/>
                <w:webHidden/>
              </w:rPr>
              <w:fldChar w:fldCharType="separate"/>
            </w:r>
            <w:r>
              <w:rPr>
                <w:noProof/>
                <w:webHidden/>
              </w:rPr>
              <w:t>5</w:t>
            </w:r>
            <w:r>
              <w:rPr>
                <w:noProof/>
                <w:webHidden/>
              </w:rPr>
              <w:fldChar w:fldCharType="end"/>
            </w:r>
          </w:hyperlink>
        </w:p>
        <w:p w14:paraId="3A1E45FD" w14:textId="6EBD29C4"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5" w:history="1">
            <w:r w:rsidRPr="00824FEC">
              <w:rPr>
                <w:rStyle w:val="Lienhypertexte"/>
                <w:noProof/>
              </w:rPr>
              <w:t>CONSULTATION DES DOE</w:t>
            </w:r>
            <w:r>
              <w:rPr>
                <w:noProof/>
                <w:webHidden/>
              </w:rPr>
              <w:tab/>
            </w:r>
            <w:r>
              <w:rPr>
                <w:noProof/>
                <w:webHidden/>
              </w:rPr>
              <w:fldChar w:fldCharType="begin"/>
            </w:r>
            <w:r>
              <w:rPr>
                <w:noProof/>
                <w:webHidden/>
              </w:rPr>
              <w:instrText xml:space="preserve"> PAGEREF _Toc196227515 \h </w:instrText>
            </w:r>
            <w:r>
              <w:rPr>
                <w:noProof/>
                <w:webHidden/>
              </w:rPr>
            </w:r>
            <w:r>
              <w:rPr>
                <w:noProof/>
                <w:webHidden/>
              </w:rPr>
              <w:fldChar w:fldCharType="separate"/>
            </w:r>
            <w:r>
              <w:rPr>
                <w:noProof/>
                <w:webHidden/>
              </w:rPr>
              <w:t>5</w:t>
            </w:r>
            <w:r>
              <w:rPr>
                <w:noProof/>
                <w:webHidden/>
              </w:rPr>
              <w:fldChar w:fldCharType="end"/>
            </w:r>
          </w:hyperlink>
        </w:p>
        <w:p w14:paraId="366FC41E" w14:textId="7BA0A2FA"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6" w:history="1">
            <w:r w:rsidRPr="00824FEC">
              <w:rPr>
                <w:rStyle w:val="Lienhypertexte"/>
                <w:noProof/>
              </w:rPr>
              <w:t>VISITES DE CHANTIER</w:t>
            </w:r>
            <w:r>
              <w:rPr>
                <w:noProof/>
                <w:webHidden/>
              </w:rPr>
              <w:tab/>
            </w:r>
            <w:r>
              <w:rPr>
                <w:noProof/>
                <w:webHidden/>
              </w:rPr>
              <w:fldChar w:fldCharType="begin"/>
            </w:r>
            <w:r>
              <w:rPr>
                <w:noProof/>
                <w:webHidden/>
              </w:rPr>
              <w:instrText xml:space="preserve"> PAGEREF _Toc196227516 \h </w:instrText>
            </w:r>
            <w:r>
              <w:rPr>
                <w:noProof/>
                <w:webHidden/>
              </w:rPr>
            </w:r>
            <w:r>
              <w:rPr>
                <w:noProof/>
                <w:webHidden/>
              </w:rPr>
              <w:fldChar w:fldCharType="separate"/>
            </w:r>
            <w:r>
              <w:rPr>
                <w:noProof/>
                <w:webHidden/>
              </w:rPr>
              <w:t>5</w:t>
            </w:r>
            <w:r>
              <w:rPr>
                <w:noProof/>
                <w:webHidden/>
              </w:rPr>
              <w:fldChar w:fldCharType="end"/>
            </w:r>
          </w:hyperlink>
        </w:p>
        <w:p w14:paraId="78C37821" w14:textId="5E1DF175"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7" w:history="1">
            <w:r w:rsidRPr="00824FEC">
              <w:rPr>
                <w:rStyle w:val="Lienhypertexte"/>
                <w:noProof/>
              </w:rPr>
              <w:t>INSTALLATION &amp; FONCTIONEMENT DE CHANTIER</w:t>
            </w:r>
            <w:r>
              <w:rPr>
                <w:noProof/>
                <w:webHidden/>
              </w:rPr>
              <w:tab/>
            </w:r>
            <w:r>
              <w:rPr>
                <w:noProof/>
                <w:webHidden/>
              </w:rPr>
              <w:fldChar w:fldCharType="begin"/>
            </w:r>
            <w:r>
              <w:rPr>
                <w:noProof/>
                <w:webHidden/>
              </w:rPr>
              <w:instrText xml:space="preserve"> PAGEREF _Toc196227517 \h </w:instrText>
            </w:r>
            <w:r>
              <w:rPr>
                <w:noProof/>
                <w:webHidden/>
              </w:rPr>
            </w:r>
            <w:r>
              <w:rPr>
                <w:noProof/>
                <w:webHidden/>
              </w:rPr>
              <w:fldChar w:fldCharType="separate"/>
            </w:r>
            <w:r>
              <w:rPr>
                <w:noProof/>
                <w:webHidden/>
              </w:rPr>
              <w:t>6</w:t>
            </w:r>
            <w:r>
              <w:rPr>
                <w:noProof/>
                <w:webHidden/>
              </w:rPr>
              <w:fldChar w:fldCharType="end"/>
            </w:r>
          </w:hyperlink>
        </w:p>
        <w:p w14:paraId="7DE483E5" w14:textId="68C9BD27"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8" w:history="1">
            <w:r w:rsidRPr="00824FEC">
              <w:rPr>
                <w:rStyle w:val="Lienhypertexte"/>
                <w:noProof/>
              </w:rPr>
              <w:t>PERMIS DE FEU</w:t>
            </w:r>
            <w:r>
              <w:rPr>
                <w:noProof/>
                <w:webHidden/>
              </w:rPr>
              <w:tab/>
            </w:r>
            <w:r>
              <w:rPr>
                <w:noProof/>
                <w:webHidden/>
              </w:rPr>
              <w:fldChar w:fldCharType="begin"/>
            </w:r>
            <w:r>
              <w:rPr>
                <w:noProof/>
                <w:webHidden/>
              </w:rPr>
              <w:instrText xml:space="preserve"> PAGEREF _Toc196227518 \h </w:instrText>
            </w:r>
            <w:r>
              <w:rPr>
                <w:noProof/>
                <w:webHidden/>
              </w:rPr>
            </w:r>
            <w:r>
              <w:rPr>
                <w:noProof/>
                <w:webHidden/>
              </w:rPr>
              <w:fldChar w:fldCharType="separate"/>
            </w:r>
            <w:r>
              <w:rPr>
                <w:noProof/>
                <w:webHidden/>
              </w:rPr>
              <w:t>7</w:t>
            </w:r>
            <w:r>
              <w:rPr>
                <w:noProof/>
                <w:webHidden/>
              </w:rPr>
              <w:fldChar w:fldCharType="end"/>
            </w:r>
          </w:hyperlink>
        </w:p>
        <w:p w14:paraId="42A4D669" w14:textId="4453A0A3" w:rsidR="00B72286" w:rsidRDefault="00B72286">
          <w:pPr>
            <w:pStyle w:val="TM2"/>
            <w:tabs>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19" w:history="1">
            <w:r w:rsidRPr="00824FEC">
              <w:rPr>
                <w:rStyle w:val="Lienhypertexte"/>
                <w:noProof/>
              </w:rPr>
              <w:t>SECURITE INCENDIE</w:t>
            </w:r>
            <w:r>
              <w:rPr>
                <w:noProof/>
                <w:webHidden/>
              </w:rPr>
              <w:tab/>
            </w:r>
            <w:r>
              <w:rPr>
                <w:noProof/>
                <w:webHidden/>
              </w:rPr>
              <w:fldChar w:fldCharType="begin"/>
            </w:r>
            <w:r>
              <w:rPr>
                <w:noProof/>
                <w:webHidden/>
              </w:rPr>
              <w:instrText xml:space="preserve"> PAGEREF _Toc196227519 \h </w:instrText>
            </w:r>
            <w:r>
              <w:rPr>
                <w:noProof/>
                <w:webHidden/>
              </w:rPr>
            </w:r>
            <w:r>
              <w:rPr>
                <w:noProof/>
                <w:webHidden/>
              </w:rPr>
              <w:fldChar w:fldCharType="separate"/>
            </w:r>
            <w:r>
              <w:rPr>
                <w:noProof/>
                <w:webHidden/>
              </w:rPr>
              <w:t>7</w:t>
            </w:r>
            <w:r>
              <w:rPr>
                <w:noProof/>
                <w:webHidden/>
              </w:rPr>
              <w:fldChar w:fldCharType="end"/>
            </w:r>
          </w:hyperlink>
        </w:p>
        <w:p w14:paraId="48C25B7A" w14:textId="10FF0BA8" w:rsidR="00B72286" w:rsidRDefault="00B72286">
          <w:pPr>
            <w:pStyle w:val="TM1"/>
            <w:tabs>
              <w:tab w:val="left" w:pos="1288"/>
              <w:tab w:val="right" w:leader="dot" w:pos="10190"/>
            </w:tabs>
            <w:rPr>
              <w:rFonts w:asciiTheme="minorHAnsi" w:eastAsiaTheme="minorEastAsia" w:hAnsiTheme="minorHAnsi" w:cstheme="minorBidi"/>
              <w:noProof/>
              <w:kern w:val="2"/>
              <w:sz w:val="22"/>
              <w:szCs w:val="22"/>
              <w:lang w:eastAsia="fr-FR"/>
              <w14:ligatures w14:val="standardContextual"/>
            </w:rPr>
          </w:pPr>
          <w:hyperlink w:anchor="_Toc196227520" w:history="1">
            <w:r w:rsidRPr="00824FEC">
              <w:rPr>
                <w:rStyle w:val="Lienhypertexte"/>
                <w:noProof/>
              </w:rPr>
              <w:t>03-</w:t>
            </w:r>
            <w:r>
              <w:rPr>
                <w:rFonts w:asciiTheme="minorHAnsi" w:eastAsiaTheme="minorEastAsia" w:hAnsiTheme="minorHAnsi" w:cstheme="minorBidi"/>
                <w:noProof/>
                <w:kern w:val="2"/>
                <w:sz w:val="22"/>
                <w:szCs w:val="22"/>
                <w:lang w:eastAsia="fr-FR"/>
                <w14:ligatures w14:val="standardContextual"/>
              </w:rPr>
              <w:tab/>
            </w:r>
            <w:r w:rsidRPr="00824FEC">
              <w:rPr>
                <w:rStyle w:val="Lienhypertexte"/>
                <w:noProof/>
              </w:rPr>
              <w:t>DESCRIPTIONS DES PRESTATIONS</w:t>
            </w:r>
            <w:r>
              <w:rPr>
                <w:noProof/>
                <w:webHidden/>
              </w:rPr>
              <w:tab/>
            </w:r>
            <w:r>
              <w:rPr>
                <w:noProof/>
                <w:webHidden/>
              </w:rPr>
              <w:fldChar w:fldCharType="begin"/>
            </w:r>
            <w:r>
              <w:rPr>
                <w:noProof/>
                <w:webHidden/>
              </w:rPr>
              <w:instrText xml:space="preserve"> PAGEREF _Toc196227520 \h </w:instrText>
            </w:r>
            <w:r>
              <w:rPr>
                <w:noProof/>
                <w:webHidden/>
              </w:rPr>
            </w:r>
            <w:r>
              <w:rPr>
                <w:noProof/>
                <w:webHidden/>
              </w:rPr>
              <w:fldChar w:fldCharType="separate"/>
            </w:r>
            <w:r>
              <w:rPr>
                <w:noProof/>
                <w:webHidden/>
              </w:rPr>
              <w:t>8</w:t>
            </w:r>
            <w:r>
              <w:rPr>
                <w:noProof/>
                <w:webHidden/>
              </w:rPr>
              <w:fldChar w:fldCharType="end"/>
            </w:r>
          </w:hyperlink>
        </w:p>
        <w:p w14:paraId="579E59F5" w14:textId="633C2F49" w:rsidR="009F6B9E" w:rsidRDefault="009F6B9E">
          <w:r>
            <w:rPr>
              <w:b/>
              <w:bCs/>
            </w:rPr>
            <w:fldChar w:fldCharType="end"/>
          </w:r>
        </w:p>
      </w:sdtContent>
    </w:sdt>
    <w:p w14:paraId="20D43654" w14:textId="77777777" w:rsidR="00CF6759" w:rsidRDefault="00CF6759">
      <w:pPr>
        <w:pStyle w:val="TM4"/>
      </w:pPr>
    </w:p>
    <w:p w14:paraId="7207FDAF" w14:textId="77777777" w:rsidR="00CF6759" w:rsidRDefault="00CF6759">
      <w:pPr>
        <w:pStyle w:val="TM4"/>
      </w:pPr>
    </w:p>
    <w:p w14:paraId="77FB2B8F" w14:textId="77777777" w:rsidR="00CF6759" w:rsidRDefault="00CF6759">
      <w:pPr>
        <w:pStyle w:val="TM4"/>
      </w:pPr>
    </w:p>
    <w:p w14:paraId="743D5239" w14:textId="77777777" w:rsidR="00CF6759" w:rsidRDefault="00CF6759">
      <w:pPr>
        <w:pStyle w:val="TM4"/>
        <w:sectPr w:rsidR="00CF6759">
          <w:headerReference w:type="default" r:id="rId13"/>
          <w:footerReference w:type="default" r:id="rId14"/>
          <w:pgSz w:w="11900" w:h="16840"/>
          <w:pgMar w:top="1720" w:right="850" w:bottom="940" w:left="850" w:header="574" w:footer="752" w:gutter="0"/>
          <w:pgNumType w:start="2"/>
          <w:cols w:space="720"/>
        </w:sectPr>
      </w:pPr>
    </w:p>
    <w:p w14:paraId="743D52B5" w14:textId="77777777" w:rsidR="004063E9" w:rsidRDefault="004063E9">
      <w:pPr>
        <w:pStyle w:val="Corpsdetexte"/>
      </w:pPr>
    </w:p>
    <w:p w14:paraId="3E16B37E" w14:textId="77777777" w:rsidR="00AA0363" w:rsidRPr="000F5170" w:rsidRDefault="00AA0363" w:rsidP="00AA0363">
      <w:pPr>
        <w:pStyle w:val="Corpsdetexte"/>
        <w:numPr>
          <w:ilvl w:val="0"/>
          <w:numId w:val="6"/>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5970746"/>
      <w:bookmarkStart w:id="1" w:name="_Toc196227506"/>
      <w:r w:rsidRPr="000F5170">
        <w:rPr>
          <w:sz w:val="40"/>
          <w:szCs w:val="40"/>
        </w:rPr>
        <w:t>GENERALITES</w:t>
      </w:r>
      <w:bookmarkEnd w:id="0"/>
      <w:bookmarkEnd w:id="1"/>
    </w:p>
    <w:p w14:paraId="07F0BA13" w14:textId="77777777" w:rsidR="00AA0363" w:rsidRDefault="00AA0363" w:rsidP="00AA0363">
      <w:pPr>
        <w:pStyle w:val="Corpsdetexte"/>
      </w:pPr>
    </w:p>
    <w:p w14:paraId="391F2173" w14:textId="77777777" w:rsidR="00AA0363" w:rsidRDefault="00AA0363" w:rsidP="00AA0363">
      <w:pPr>
        <w:pStyle w:val="Corpsdetexte"/>
        <w:spacing w:before="56"/>
      </w:pPr>
    </w:p>
    <w:p w14:paraId="7A531B9B"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5970747"/>
      <w:bookmarkStart w:id="3" w:name="_Toc196227507"/>
      <w:r>
        <w:t>OBJET</w:t>
      </w:r>
      <w:r w:rsidRPr="00FF4824">
        <w:t xml:space="preserve"> </w:t>
      </w:r>
      <w:r>
        <w:t>DU</w:t>
      </w:r>
      <w:r w:rsidRPr="00FF4824">
        <w:t xml:space="preserve"> CHANTIER</w:t>
      </w:r>
      <w:bookmarkEnd w:id="2"/>
      <w:bookmarkEnd w:id="3"/>
    </w:p>
    <w:p w14:paraId="18390799" w14:textId="77777777" w:rsidR="00450A3F" w:rsidRPr="00F96D9C" w:rsidRDefault="00450A3F" w:rsidP="00450A3F">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60B073F5" w14:textId="77777777" w:rsidR="00AA0363" w:rsidRDefault="00AA0363" w:rsidP="00AA0363">
      <w:pPr>
        <w:pStyle w:val="Corpsdetexte"/>
      </w:pPr>
    </w:p>
    <w:p w14:paraId="6C5D60C2" w14:textId="77777777" w:rsidR="00AA0363" w:rsidRDefault="00AA0363" w:rsidP="00AA0363">
      <w:pPr>
        <w:pStyle w:val="Corpsdetexte"/>
        <w:ind w:left="568" w:right="559"/>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5555DBC0" w14:textId="77777777" w:rsidR="00AA0363" w:rsidRDefault="00AA0363" w:rsidP="00AA0363">
      <w:pPr>
        <w:pStyle w:val="Corpsdetexte"/>
        <w:ind w:left="568" w:right="559"/>
        <w:jc w:val="both"/>
      </w:pPr>
      <w:r>
        <w:t>Le présent marché comprend la réalisation de ces prestations sur une durée de 4 ans (voir</w:t>
      </w:r>
      <w:r>
        <w:rPr>
          <w:spacing w:val="80"/>
        </w:rPr>
        <w:t xml:space="preserve"> </w:t>
      </w:r>
      <w:r>
        <w:rPr>
          <w:spacing w:val="-4"/>
        </w:rPr>
        <w:t>CCAP).</w:t>
      </w:r>
    </w:p>
    <w:p w14:paraId="59DC3688" w14:textId="77777777" w:rsidR="00AA0363" w:rsidRDefault="00AA0363" w:rsidP="00AA0363">
      <w:pPr>
        <w:pStyle w:val="Corpsdetexte"/>
      </w:pPr>
    </w:p>
    <w:p w14:paraId="7024DAD1" w14:textId="58F5F4BA" w:rsidR="00AA0363" w:rsidRDefault="00AA0363" w:rsidP="00AA0363">
      <w:pPr>
        <w:pStyle w:val="Corpsdetexte"/>
        <w:spacing w:before="5"/>
        <w:ind w:left="567"/>
        <w:jc w:val="both"/>
      </w:pPr>
      <w:r w:rsidRPr="000F5850">
        <w:t xml:space="preserve">Le présent lot concerne les travaux de </w:t>
      </w:r>
      <w:r w:rsidR="00257977" w:rsidRPr="000F5850">
        <w:t xml:space="preserve">menuiseries </w:t>
      </w:r>
      <w:r w:rsidR="006E7938" w:rsidRPr="000F5850">
        <w:t>bois anciennes</w:t>
      </w:r>
      <w:r w:rsidRPr="000F5850">
        <w:t xml:space="preserve">, </w:t>
      </w:r>
      <w:r w:rsidR="003969C8" w:rsidRPr="000F5850">
        <w:t xml:space="preserve">de serrurerie et de peinture </w:t>
      </w:r>
      <w:r w:rsidRPr="000F5850">
        <w:t xml:space="preserve">à réaliser dans le cadre d’interventions de maintenance et d’entretien sur le bâtiment de la Cathédrale </w:t>
      </w:r>
      <w:r w:rsidRPr="00AD7C6A">
        <w:t>de Montpellier</w:t>
      </w:r>
      <w:r w:rsidR="000F5850">
        <w:t>.</w:t>
      </w:r>
      <w:r w:rsidRPr="00AD7C6A">
        <w:t xml:space="preserve"> </w:t>
      </w:r>
    </w:p>
    <w:p w14:paraId="50EB74D8" w14:textId="2F350099" w:rsidR="00AA0363" w:rsidRPr="000F5850" w:rsidRDefault="00AA0363" w:rsidP="00AA0363">
      <w:pPr>
        <w:pStyle w:val="Corpsdetexte"/>
        <w:spacing w:before="5"/>
        <w:ind w:left="567"/>
        <w:jc w:val="both"/>
      </w:pPr>
      <w:r w:rsidRPr="000F5850">
        <w:t>Les prestations attendues comprennent notamment l’installation et le fonctionnement du chantier, dans le respect des contraintes liées à un édifice patrimonial, la mobilisation de moyens complémentaires spécifiques aux</w:t>
      </w:r>
      <w:r w:rsidR="003969C8" w:rsidRPr="000F5850">
        <w:t xml:space="preserve"> travaux sur des éléments de menuiseries bois, sur des éléments de serrurerie et aux travaux de peinture</w:t>
      </w:r>
      <w:r w:rsidR="000F5850" w:rsidRPr="000F5850">
        <w:t>.</w:t>
      </w:r>
    </w:p>
    <w:p w14:paraId="18D125F6" w14:textId="325AB191" w:rsidR="00AA0363" w:rsidRPr="000F5850" w:rsidRDefault="00AA0363" w:rsidP="00AA0363">
      <w:pPr>
        <w:pStyle w:val="Corpsdetexte"/>
        <w:spacing w:before="5"/>
        <w:ind w:left="567"/>
        <w:jc w:val="both"/>
      </w:pPr>
      <w:r w:rsidRPr="000F5850">
        <w:t xml:space="preserve">L’ensemble des interventions devra être réalisé selon les règles de l’art applicables aux monuments historiques, en coordination avec les services compétents de la DRAC et sous le contrôle de l’ architecte </w:t>
      </w:r>
      <w:r w:rsidR="003969C8" w:rsidRPr="000F5850">
        <w:t xml:space="preserve">des bâtiments de </w:t>
      </w:r>
      <w:r w:rsidR="000F5850" w:rsidRPr="000F5850">
        <w:t>France.</w:t>
      </w:r>
    </w:p>
    <w:p w14:paraId="2AAA18EC" w14:textId="77777777" w:rsidR="00AA0363" w:rsidRDefault="00AA0363" w:rsidP="00AA0363">
      <w:pPr>
        <w:pStyle w:val="Corpsdetexte"/>
        <w:spacing w:before="5"/>
      </w:pPr>
    </w:p>
    <w:p w14:paraId="5A8AE54F"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5970748"/>
      <w:bookmarkStart w:id="5" w:name="_Toc196227508"/>
      <w:r>
        <w:t>CONNAISSANCE</w:t>
      </w:r>
      <w:r w:rsidRPr="005863ED">
        <w:t xml:space="preserve"> </w:t>
      </w:r>
      <w:r>
        <w:t>DES</w:t>
      </w:r>
      <w:r w:rsidRPr="005863ED">
        <w:t xml:space="preserve"> LIEUX</w:t>
      </w:r>
      <w:bookmarkEnd w:id="4"/>
      <w:bookmarkEnd w:id="5"/>
    </w:p>
    <w:p w14:paraId="1D8BDDCB" w14:textId="77777777" w:rsidR="00AA0363" w:rsidRDefault="00AA0363" w:rsidP="00AA0363">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19C88346" w14:textId="77777777" w:rsidR="00AA0363" w:rsidRDefault="00AA0363" w:rsidP="00AA0363">
      <w:pPr>
        <w:pStyle w:val="Corpsdetexte"/>
        <w:spacing w:before="274"/>
        <w:ind w:left="567" w:right="549"/>
      </w:pPr>
      <w:r>
        <w:t>Avant remise de son offre, l'Entreprise devra se rendre sur place afin de déterminer l'ampleur et la nature des installations. Les modalités de cette visite obligatoire sont précisées dans le règlement de la consultation.</w:t>
      </w:r>
    </w:p>
    <w:p w14:paraId="3C60D5B1" w14:textId="77777777" w:rsidR="00AA0363" w:rsidRDefault="00AA0363" w:rsidP="00AA0363">
      <w:pPr>
        <w:pStyle w:val="Corpsdetexte"/>
        <w:spacing w:before="260"/>
      </w:pPr>
    </w:p>
    <w:p w14:paraId="69F2C928" w14:textId="77777777" w:rsidR="00AA0363" w:rsidRDefault="00AA0363" w:rsidP="00AA0363">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243383FB" w14:textId="77777777" w:rsidR="00F33737" w:rsidRDefault="00F33737" w:rsidP="00AA0363">
      <w:pPr>
        <w:pStyle w:val="Corpsdetexte"/>
        <w:ind w:left="568" w:right="559"/>
        <w:jc w:val="both"/>
      </w:pPr>
    </w:p>
    <w:p w14:paraId="275EBA15" w14:textId="51575E93" w:rsidR="00F33737" w:rsidRDefault="00F33737" w:rsidP="00AA0363">
      <w:pPr>
        <w:pStyle w:val="Corpsdetexte"/>
        <w:ind w:left="568" w:right="559"/>
        <w:jc w:val="both"/>
      </w:pPr>
      <w:r w:rsidRPr="00F33737">
        <w:object w:dxaOrig="9072" w:dyaOrig="1104" w14:anchorId="57AE35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55.5pt" o:ole="">
            <v:imagedata r:id="rId15" o:title=""/>
          </v:shape>
          <o:OLEObject Type="Embed" ProgID="Word.Document.12" ShapeID="_x0000_i1025" DrawAspect="Content" ObjectID="_1811836937" r:id="rId16">
            <o:FieldCodes>\s</o:FieldCodes>
          </o:OLEObject>
        </w:object>
      </w:r>
    </w:p>
    <w:p w14:paraId="7AE00DC7" w14:textId="77777777" w:rsidR="00F33737" w:rsidRDefault="00F33737" w:rsidP="00AA0363">
      <w:pPr>
        <w:pStyle w:val="Corpsdetexte"/>
        <w:ind w:left="568" w:right="559"/>
        <w:jc w:val="both"/>
      </w:pPr>
    </w:p>
    <w:p w14:paraId="6C23AFE2" w14:textId="77777777" w:rsidR="00F33737" w:rsidRDefault="00F33737" w:rsidP="00AA0363">
      <w:pPr>
        <w:pStyle w:val="Corpsdetexte"/>
        <w:ind w:left="568" w:right="559"/>
        <w:jc w:val="both"/>
      </w:pPr>
    </w:p>
    <w:p w14:paraId="3EDAD69C" w14:textId="77777777" w:rsidR="00F33737" w:rsidRDefault="00F33737" w:rsidP="00AA0363">
      <w:pPr>
        <w:pStyle w:val="Corpsdetexte"/>
        <w:ind w:left="568" w:right="559"/>
        <w:jc w:val="both"/>
      </w:pPr>
    </w:p>
    <w:p w14:paraId="221BE5EA" w14:textId="77777777" w:rsidR="00AA0363" w:rsidRDefault="00AA0363" w:rsidP="00AA0363">
      <w:pPr>
        <w:pStyle w:val="Corpsdetexte"/>
        <w:spacing w:before="5"/>
      </w:pPr>
    </w:p>
    <w:p w14:paraId="23500871"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5970749"/>
      <w:bookmarkStart w:id="7" w:name="_Toc196227509"/>
      <w:r>
        <w:lastRenderedPageBreak/>
        <w:t>PRESENTATION</w:t>
      </w:r>
      <w:r w:rsidRPr="005863ED">
        <w:t xml:space="preserve"> </w:t>
      </w:r>
      <w:r>
        <w:t>DES</w:t>
      </w:r>
      <w:r w:rsidRPr="005863ED">
        <w:t xml:space="preserve"> OFFRES</w:t>
      </w:r>
      <w:bookmarkEnd w:id="6"/>
      <w:bookmarkEnd w:id="7"/>
    </w:p>
    <w:p w14:paraId="5060A700" w14:textId="77777777" w:rsidR="00AA0363" w:rsidRDefault="00AA0363" w:rsidP="00AA0363">
      <w:pPr>
        <w:pStyle w:val="Corpsdetexte"/>
        <w:spacing w:before="276"/>
        <w:ind w:left="568" w:right="559"/>
        <w:jc w:val="both"/>
      </w:pPr>
      <w:r>
        <w:t>L’ensemble des attendus concernant la présentation des offres est détaillé dans le règlement de la consultation.</w:t>
      </w:r>
    </w:p>
    <w:p w14:paraId="26F37D93" w14:textId="77777777" w:rsidR="00AA0363" w:rsidRDefault="00AA0363" w:rsidP="00AA0363">
      <w:pPr>
        <w:pStyle w:val="Corpsdetexte"/>
        <w:spacing w:before="276"/>
        <w:ind w:left="568" w:right="559"/>
        <w:jc w:val="both"/>
      </w:pPr>
      <w:r>
        <w:t>La remise de l’offre implique l’accord du soumissionnaire sur toutes les directives, conditions et points particuliers du chantier. Seules les dérogations par ordre signé du maître d’ouvrage peuvent être apportées au présent CCTP.</w:t>
      </w:r>
    </w:p>
    <w:p w14:paraId="66252A52" w14:textId="77777777" w:rsidR="00AA0363" w:rsidRDefault="00AA0363" w:rsidP="00AA0363">
      <w:pPr>
        <w:pStyle w:val="Corpsdetexte"/>
      </w:pPr>
    </w:p>
    <w:p w14:paraId="3AD5754A" w14:textId="77777777" w:rsidR="00AA0363" w:rsidRDefault="00AA0363" w:rsidP="00AA0363">
      <w:pPr>
        <w:pStyle w:val="Corpsdetexte"/>
        <w:spacing w:before="4"/>
      </w:pPr>
    </w:p>
    <w:p w14:paraId="2A016822"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8" w:name="_Toc195970750"/>
      <w:bookmarkStart w:id="9" w:name="_Toc196227510"/>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8"/>
      <w:bookmarkEnd w:id="9"/>
    </w:p>
    <w:p w14:paraId="1F2CC379" w14:textId="77777777" w:rsidR="006E7938" w:rsidRDefault="006E7938" w:rsidP="006E7938">
      <w:pPr>
        <w:pStyle w:val="Corpsdetexte"/>
        <w:spacing w:before="272"/>
        <w:ind w:left="568"/>
        <w:jc w:val="both"/>
      </w:pPr>
      <w:r>
        <w:t>Les</w:t>
      </w:r>
      <w:r>
        <w:rPr>
          <w:spacing w:val="-8"/>
        </w:rPr>
        <w:t xml:space="preserve"> </w:t>
      </w:r>
      <w:r>
        <w:t>prestations</w:t>
      </w:r>
      <w:r>
        <w:rPr>
          <w:spacing w:val="-7"/>
        </w:rPr>
        <w:t xml:space="preserve"> </w:t>
      </w:r>
      <w:r>
        <w:t>attendues</w:t>
      </w:r>
      <w:r>
        <w:rPr>
          <w:spacing w:val="-5"/>
        </w:rPr>
        <w:t xml:space="preserve"> </w:t>
      </w:r>
      <w:r>
        <w:t>par</w:t>
      </w:r>
      <w:r>
        <w:rPr>
          <w:spacing w:val="-8"/>
        </w:rPr>
        <w:t xml:space="preserve"> </w:t>
      </w:r>
      <w:r>
        <w:t>le</w:t>
      </w:r>
      <w:r>
        <w:rPr>
          <w:spacing w:val="-9"/>
        </w:rPr>
        <w:t xml:space="preserve"> </w:t>
      </w:r>
      <w:r>
        <w:t>présent</w:t>
      </w:r>
      <w:r>
        <w:rPr>
          <w:spacing w:val="-7"/>
        </w:rPr>
        <w:t xml:space="preserve"> </w:t>
      </w:r>
      <w:r>
        <w:t>lot</w:t>
      </w:r>
      <w:r>
        <w:rPr>
          <w:spacing w:val="-7"/>
        </w:rPr>
        <w:t xml:space="preserve"> </w:t>
      </w:r>
      <w:r>
        <w:t>concernent</w:t>
      </w:r>
      <w:r>
        <w:rPr>
          <w:spacing w:val="-7"/>
        </w:rPr>
        <w:t xml:space="preserve"> </w:t>
      </w:r>
      <w:r>
        <w:rPr>
          <w:spacing w:val="-10"/>
        </w:rPr>
        <w:t>:</w:t>
      </w:r>
    </w:p>
    <w:p w14:paraId="1353CE88" w14:textId="77777777" w:rsidR="006E7938" w:rsidRDefault="006E7938" w:rsidP="006E7938">
      <w:pPr>
        <w:pStyle w:val="Corpsdetexte"/>
      </w:pPr>
    </w:p>
    <w:p w14:paraId="1126E0A8" w14:textId="393E2370" w:rsidR="006E7938" w:rsidRDefault="006E7938" w:rsidP="006E7938">
      <w:pPr>
        <w:pStyle w:val="Paragraphedeliste"/>
        <w:numPr>
          <w:ilvl w:val="0"/>
          <w:numId w:val="7"/>
        </w:numPr>
        <w:tabs>
          <w:tab w:val="left" w:pos="1275"/>
        </w:tabs>
        <w:ind w:right="558"/>
        <w:jc w:val="both"/>
        <w:rPr>
          <w:sz w:val="24"/>
        </w:rPr>
      </w:pPr>
      <w:r>
        <w:rPr>
          <w:sz w:val="24"/>
        </w:rPr>
        <w:t>Révision complète de l'ensemble des menuiseries bois (hors vitraux), compris renforts métalliques et fermetures ;</w:t>
      </w:r>
    </w:p>
    <w:p w14:paraId="1B85536E" w14:textId="47D99580" w:rsidR="006E7938" w:rsidRDefault="006E7938" w:rsidP="006E7938">
      <w:pPr>
        <w:pStyle w:val="Paragraphedeliste"/>
        <w:numPr>
          <w:ilvl w:val="0"/>
          <w:numId w:val="7"/>
        </w:numPr>
        <w:tabs>
          <w:tab w:val="left" w:pos="1275"/>
        </w:tabs>
        <w:ind w:right="558"/>
        <w:jc w:val="both"/>
        <w:rPr>
          <w:sz w:val="24"/>
        </w:rPr>
      </w:pPr>
      <w:r>
        <w:rPr>
          <w:sz w:val="24"/>
        </w:rPr>
        <w:t>Repérage des éléments manquants ou trop dégradés pour reconstitution - Présentation</w:t>
      </w:r>
      <w:r>
        <w:rPr>
          <w:spacing w:val="40"/>
          <w:sz w:val="24"/>
        </w:rPr>
        <w:t xml:space="preserve"> </w:t>
      </w:r>
      <w:r>
        <w:rPr>
          <w:sz w:val="24"/>
        </w:rPr>
        <w:t>à l'architecte d'un carnet d'intervention (hors vitraux) ;</w:t>
      </w:r>
    </w:p>
    <w:p w14:paraId="64DE5C3E" w14:textId="71338436" w:rsidR="006E7938" w:rsidRDefault="006E7938" w:rsidP="006E7938">
      <w:pPr>
        <w:pStyle w:val="Paragraphedeliste"/>
        <w:numPr>
          <w:ilvl w:val="0"/>
          <w:numId w:val="7"/>
        </w:numPr>
        <w:tabs>
          <w:tab w:val="left" w:pos="1275"/>
        </w:tabs>
        <w:ind w:right="557"/>
        <w:jc w:val="both"/>
        <w:rPr>
          <w:sz w:val="24"/>
        </w:rPr>
      </w:pPr>
      <w:r>
        <w:rPr>
          <w:sz w:val="24"/>
        </w:rPr>
        <w:t>Travaux d'entretien sur l'ensemble des menuiseries bois, compris renforts métalliques, fermetures, barre antipanique, ferme porte, etc…</w:t>
      </w:r>
    </w:p>
    <w:p w14:paraId="41859E56" w14:textId="48E3BCF2" w:rsidR="006E7938" w:rsidRDefault="006E7938" w:rsidP="006E7938">
      <w:pPr>
        <w:pStyle w:val="Paragraphedeliste"/>
        <w:numPr>
          <w:ilvl w:val="0"/>
          <w:numId w:val="7"/>
        </w:numPr>
        <w:tabs>
          <w:tab w:val="left" w:pos="1275"/>
        </w:tabs>
        <w:ind w:right="561"/>
        <w:jc w:val="both"/>
        <w:rPr>
          <w:sz w:val="24"/>
        </w:rPr>
      </w:pPr>
      <w:r>
        <w:rPr>
          <w:sz w:val="24"/>
        </w:rPr>
        <w:t>Travaux d'égrenage, rabotage en recherche, ponçage et remise en peinture suivant RAL donné par l'architecte, compris essais de teinte et protections ;</w:t>
      </w:r>
    </w:p>
    <w:p w14:paraId="3E18294D" w14:textId="745D490E" w:rsidR="006E7938" w:rsidRDefault="006E7938" w:rsidP="006E7938">
      <w:pPr>
        <w:pStyle w:val="Paragraphedeliste"/>
        <w:numPr>
          <w:ilvl w:val="0"/>
          <w:numId w:val="7"/>
        </w:numPr>
        <w:tabs>
          <w:tab w:val="left" w:pos="1275"/>
        </w:tabs>
        <w:ind w:right="561"/>
        <w:jc w:val="both"/>
        <w:rPr>
          <w:sz w:val="24"/>
        </w:rPr>
      </w:pPr>
      <w:r>
        <w:rPr>
          <w:sz w:val="24"/>
        </w:rPr>
        <w:t>Façon de remise en jeux et vérification de la bonne ouverture complète des vantaux et le bon fonctionnement des fermetures, renforts métalliques,</w:t>
      </w:r>
      <w:r>
        <w:rPr>
          <w:spacing w:val="40"/>
          <w:sz w:val="24"/>
        </w:rPr>
        <w:t xml:space="preserve"> </w:t>
      </w:r>
      <w:r>
        <w:rPr>
          <w:sz w:val="24"/>
        </w:rPr>
        <w:t>fermetures, barre antipanique, ferme porte, etc.</w:t>
      </w:r>
    </w:p>
    <w:p w14:paraId="4FB40195" w14:textId="4DE548BF" w:rsidR="00575AFA" w:rsidRDefault="00575AFA" w:rsidP="00575AFA">
      <w:pPr>
        <w:pStyle w:val="Corpsdetexte"/>
        <w:spacing w:before="272"/>
        <w:ind w:left="568"/>
        <w:jc w:val="both"/>
      </w:pPr>
      <w:r>
        <w:t xml:space="preserve">Pour les prestations d’effacement de tags, graffitis et autre vandalisme, les prestations attendues sont les suivantes : </w:t>
      </w:r>
    </w:p>
    <w:p w14:paraId="4400A349" w14:textId="77777777" w:rsidR="00575AFA" w:rsidRPr="00575AFA" w:rsidRDefault="00575AFA" w:rsidP="00575AFA">
      <w:pPr>
        <w:pStyle w:val="Paragraphedeliste"/>
        <w:numPr>
          <w:ilvl w:val="0"/>
          <w:numId w:val="7"/>
        </w:numPr>
        <w:tabs>
          <w:tab w:val="left" w:pos="1275"/>
        </w:tabs>
        <w:ind w:right="558"/>
        <w:jc w:val="both"/>
        <w:rPr>
          <w:sz w:val="24"/>
        </w:rPr>
      </w:pPr>
      <w:r w:rsidRPr="00575AFA">
        <w:rPr>
          <w:sz w:val="24"/>
        </w:rPr>
        <w:t xml:space="preserve">Constat et diagnostic préalable </w:t>
      </w:r>
    </w:p>
    <w:p w14:paraId="678504F4" w14:textId="77777777" w:rsidR="00575AFA" w:rsidRPr="00575AFA" w:rsidRDefault="00575AFA" w:rsidP="00575AFA">
      <w:pPr>
        <w:pStyle w:val="Paragraphedeliste"/>
        <w:numPr>
          <w:ilvl w:val="0"/>
          <w:numId w:val="7"/>
        </w:numPr>
        <w:tabs>
          <w:tab w:val="left" w:pos="1275"/>
        </w:tabs>
        <w:ind w:right="558"/>
        <w:jc w:val="both"/>
        <w:rPr>
          <w:sz w:val="24"/>
        </w:rPr>
      </w:pPr>
      <w:r w:rsidRPr="00575AFA">
        <w:rPr>
          <w:sz w:val="24"/>
        </w:rPr>
        <w:t xml:space="preserve">Mise en œuvre de tests préalables </w:t>
      </w:r>
    </w:p>
    <w:p w14:paraId="751BF1E2" w14:textId="77777777" w:rsidR="00575AFA" w:rsidRPr="00575AFA" w:rsidRDefault="00575AFA" w:rsidP="00575AFA">
      <w:pPr>
        <w:pStyle w:val="Paragraphedeliste"/>
        <w:numPr>
          <w:ilvl w:val="0"/>
          <w:numId w:val="7"/>
        </w:numPr>
        <w:tabs>
          <w:tab w:val="left" w:pos="1275"/>
        </w:tabs>
        <w:ind w:right="558"/>
        <w:jc w:val="both"/>
        <w:rPr>
          <w:sz w:val="24"/>
        </w:rPr>
      </w:pPr>
      <w:r w:rsidRPr="00575AFA">
        <w:rPr>
          <w:sz w:val="24"/>
        </w:rPr>
        <w:t xml:space="preserve">Nettoyage, décapage ou effacement par techniques appropriées, </w:t>
      </w:r>
    </w:p>
    <w:p w14:paraId="4C1B64DC" w14:textId="77777777" w:rsidR="00575AFA" w:rsidRPr="00575AFA" w:rsidRDefault="00575AFA" w:rsidP="00575AFA">
      <w:pPr>
        <w:pStyle w:val="Paragraphedeliste"/>
        <w:numPr>
          <w:ilvl w:val="0"/>
          <w:numId w:val="7"/>
        </w:numPr>
        <w:tabs>
          <w:tab w:val="left" w:pos="1275"/>
        </w:tabs>
        <w:ind w:right="558"/>
        <w:jc w:val="both"/>
        <w:rPr>
          <w:sz w:val="24"/>
        </w:rPr>
      </w:pPr>
      <w:r w:rsidRPr="00575AFA">
        <w:rPr>
          <w:sz w:val="24"/>
        </w:rPr>
        <w:t xml:space="preserve">Neutralisation des résidus de produits </w:t>
      </w:r>
    </w:p>
    <w:p w14:paraId="51F92C34" w14:textId="77777777" w:rsidR="00575AFA" w:rsidRPr="00575AFA" w:rsidRDefault="00575AFA" w:rsidP="00575AFA">
      <w:pPr>
        <w:pStyle w:val="Paragraphedeliste"/>
        <w:numPr>
          <w:ilvl w:val="0"/>
          <w:numId w:val="7"/>
        </w:numPr>
        <w:tabs>
          <w:tab w:val="left" w:pos="1275"/>
        </w:tabs>
        <w:ind w:right="558"/>
        <w:jc w:val="both"/>
        <w:rPr>
          <w:sz w:val="24"/>
        </w:rPr>
      </w:pPr>
      <w:r w:rsidRPr="00575AFA">
        <w:rPr>
          <w:sz w:val="24"/>
        </w:rPr>
        <w:t xml:space="preserve">Application de protections anti-graffiti </w:t>
      </w:r>
    </w:p>
    <w:p w14:paraId="5F21B063" w14:textId="77777777" w:rsidR="00575AFA" w:rsidRPr="00575AFA" w:rsidRDefault="00575AFA" w:rsidP="00575AFA">
      <w:pPr>
        <w:pStyle w:val="Paragraphedeliste"/>
        <w:numPr>
          <w:ilvl w:val="0"/>
          <w:numId w:val="7"/>
        </w:numPr>
        <w:tabs>
          <w:tab w:val="left" w:pos="1275"/>
        </w:tabs>
        <w:ind w:right="558"/>
        <w:jc w:val="both"/>
        <w:rPr>
          <w:sz w:val="24"/>
        </w:rPr>
      </w:pPr>
      <w:r w:rsidRPr="00575AFA">
        <w:rPr>
          <w:sz w:val="24"/>
        </w:rPr>
        <w:t>Remise en état de l’aspect initial</w:t>
      </w:r>
    </w:p>
    <w:p w14:paraId="60216A9B" w14:textId="77777777" w:rsidR="00197D32" w:rsidRPr="00197D32" w:rsidRDefault="00197D32" w:rsidP="00197D32">
      <w:pPr>
        <w:tabs>
          <w:tab w:val="left" w:pos="1275"/>
        </w:tabs>
        <w:ind w:right="561"/>
        <w:jc w:val="both"/>
        <w:rPr>
          <w:sz w:val="24"/>
        </w:rPr>
      </w:pPr>
    </w:p>
    <w:p w14:paraId="52C57BA6" w14:textId="77777777" w:rsidR="00AA0363" w:rsidRDefault="00AA0363" w:rsidP="00AA0363">
      <w:pPr>
        <w:pStyle w:val="Corpsdetexte"/>
        <w:spacing w:before="5"/>
      </w:pPr>
    </w:p>
    <w:p w14:paraId="7D257727"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0" w:name="_Toc195970751"/>
      <w:bookmarkStart w:id="11" w:name="_Toc196227511"/>
      <w:r>
        <w:t>NORMES</w:t>
      </w:r>
      <w:r w:rsidRPr="00AD7C6A">
        <w:t xml:space="preserve"> </w:t>
      </w:r>
      <w:r>
        <w:t>ET</w:t>
      </w:r>
      <w:r w:rsidRPr="00AD7C6A">
        <w:t xml:space="preserve"> REGLEMENTS</w:t>
      </w:r>
      <w:bookmarkEnd w:id="10"/>
      <w:bookmarkEnd w:id="11"/>
    </w:p>
    <w:p w14:paraId="1731DDFC" w14:textId="77777777" w:rsidR="00AA0363" w:rsidRDefault="00AA0363" w:rsidP="00AA0363">
      <w:pPr>
        <w:pStyle w:val="Corpsdetexte"/>
      </w:pPr>
    </w:p>
    <w:p w14:paraId="024E9850" w14:textId="77777777" w:rsidR="006E7938" w:rsidRPr="000F5850" w:rsidRDefault="006E7938" w:rsidP="006E7938">
      <w:pPr>
        <w:pStyle w:val="Corpsdetexte"/>
        <w:spacing w:before="271"/>
        <w:ind w:left="568" w:right="560"/>
        <w:jc w:val="both"/>
      </w:pPr>
      <w:r w:rsidRPr="000F5850">
        <w:t>L’ensemble de l’installation doit être conformes aux décrets, arrêtés, règlements et normes en vigueur et notamment :</w:t>
      </w:r>
    </w:p>
    <w:p w14:paraId="1C35DCDA" w14:textId="1503E9B9" w:rsidR="006E7938" w:rsidRPr="000F5850" w:rsidRDefault="003969C8" w:rsidP="003969C8">
      <w:pPr>
        <w:pStyle w:val="Corpsdetexte"/>
        <w:numPr>
          <w:ilvl w:val="0"/>
          <w:numId w:val="2"/>
        </w:numPr>
      </w:pPr>
      <w:r w:rsidRPr="000F5850">
        <w:t>Le Code du Patrimoine et le Code de l’Urbanisme</w:t>
      </w:r>
    </w:p>
    <w:p w14:paraId="59665BFB" w14:textId="77777777" w:rsidR="006E7938" w:rsidRPr="000F5850" w:rsidRDefault="006E7938" w:rsidP="006E7938">
      <w:pPr>
        <w:pStyle w:val="Paragraphedeliste"/>
        <w:numPr>
          <w:ilvl w:val="0"/>
          <w:numId w:val="2"/>
        </w:numPr>
        <w:tabs>
          <w:tab w:val="left" w:pos="708"/>
        </w:tabs>
        <w:ind w:left="708" w:hanging="140"/>
        <w:jc w:val="both"/>
        <w:rPr>
          <w:sz w:val="24"/>
        </w:rPr>
      </w:pPr>
      <w:r w:rsidRPr="000F5850">
        <w:rPr>
          <w:sz w:val="24"/>
        </w:rPr>
        <w:t>Le</w:t>
      </w:r>
      <w:r w:rsidRPr="000F5850">
        <w:rPr>
          <w:spacing w:val="-6"/>
          <w:sz w:val="24"/>
        </w:rPr>
        <w:t xml:space="preserve"> </w:t>
      </w:r>
      <w:r w:rsidRPr="000F5850">
        <w:rPr>
          <w:sz w:val="24"/>
        </w:rPr>
        <w:t>Code</w:t>
      </w:r>
      <w:r w:rsidRPr="000F5850">
        <w:rPr>
          <w:spacing w:val="-5"/>
          <w:sz w:val="24"/>
        </w:rPr>
        <w:t xml:space="preserve"> </w:t>
      </w:r>
      <w:r w:rsidRPr="000F5850">
        <w:rPr>
          <w:sz w:val="24"/>
        </w:rPr>
        <w:t>du</w:t>
      </w:r>
      <w:r w:rsidRPr="000F5850">
        <w:rPr>
          <w:spacing w:val="-4"/>
          <w:sz w:val="24"/>
        </w:rPr>
        <w:t xml:space="preserve"> </w:t>
      </w:r>
      <w:r w:rsidRPr="000F5850">
        <w:rPr>
          <w:spacing w:val="-2"/>
          <w:sz w:val="24"/>
        </w:rPr>
        <w:t>Travail,</w:t>
      </w:r>
    </w:p>
    <w:p w14:paraId="46E39349" w14:textId="77777777" w:rsidR="006E7938" w:rsidRPr="000F5850" w:rsidRDefault="006E7938" w:rsidP="006E7938">
      <w:pPr>
        <w:pStyle w:val="Paragraphedeliste"/>
        <w:numPr>
          <w:ilvl w:val="0"/>
          <w:numId w:val="2"/>
        </w:numPr>
        <w:tabs>
          <w:tab w:val="left" w:pos="708"/>
        </w:tabs>
        <w:ind w:left="708" w:hanging="140"/>
        <w:jc w:val="both"/>
        <w:rPr>
          <w:sz w:val="24"/>
        </w:rPr>
      </w:pPr>
      <w:r w:rsidRPr="000F5850">
        <w:rPr>
          <w:sz w:val="24"/>
        </w:rPr>
        <w:t>Les</w:t>
      </w:r>
      <w:r w:rsidRPr="000F5850">
        <w:rPr>
          <w:spacing w:val="-7"/>
          <w:sz w:val="24"/>
        </w:rPr>
        <w:t xml:space="preserve"> </w:t>
      </w:r>
      <w:r w:rsidRPr="000F5850">
        <w:rPr>
          <w:sz w:val="24"/>
        </w:rPr>
        <w:t>normes</w:t>
      </w:r>
      <w:r w:rsidRPr="000F5850">
        <w:rPr>
          <w:spacing w:val="-5"/>
          <w:sz w:val="24"/>
        </w:rPr>
        <w:t xml:space="preserve"> </w:t>
      </w:r>
      <w:r w:rsidRPr="000F5850">
        <w:rPr>
          <w:sz w:val="24"/>
        </w:rPr>
        <w:t>en</w:t>
      </w:r>
      <w:r w:rsidRPr="000F5850">
        <w:rPr>
          <w:spacing w:val="-6"/>
          <w:sz w:val="24"/>
        </w:rPr>
        <w:t xml:space="preserve"> </w:t>
      </w:r>
      <w:r w:rsidRPr="000F5850">
        <w:rPr>
          <w:spacing w:val="-2"/>
          <w:sz w:val="24"/>
        </w:rPr>
        <w:t>vigueur,</w:t>
      </w:r>
    </w:p>
    <w:p w14:paraId="2C39E04E" w14:textId="187609CA" w:rsidR="003D2CFD" w:rsidRPr="000F5850" w:rsidRDefault="003D2CFD" w:rsidP="003D2CFD">
      <w:pPr>
        <w:pStyle w:val="Paragraphedeliste"/>
        <w:numPr>
          <w:ilvl w:val="0"/>
          <w:numId w:val="2"/>
        </w:numPr>
        <w:tabs>
          <w:tab w:val="left" w:pos="708"/>
        </w:tabs>
        <w:ind w:left="708" w:hanging="140"/>
        <w:jc w:val="both"/>
        <w:rPr>
          <w:sz w:val="24"/>
        </w:rPr>
      </w:pPr>
      <w:r w:rsidRPr="000F5850">
        <w:rPr>
          <w:sz w:val="24"/>
        </w:rPr>
        <w:t xml:space="preserve">  NF DTU 36.2 : Menuiseries intérieures en bois</w:t>
      </w:r>
    </w:p>
    <w:p w14:paraId="435EDF4F" w14:textId="036257F0" w:rsidR="003D2CFD" w:rsidRPr="000F5850" w:rsidRDefault="003D2CFD" w:rsidP="003D2CFD">
      <w:pPr>
        <w:pStyle w:val="Paragraphedeliste"/>
        <w:numPr>
          <w:ilvl w:val="0"/>
          <w:numId w:val="2"/>
        </w:numPr>
        <w:tabs>
          <w:tab w:val="left" w:pos="708"/>
        </w:tabs>
        <w:ind w:left="708" w:hanging="140"/>
        <w:jc w:val="both"/>
        <w:rPr>
          <w:sz w:val="24"/>
        </w:rPr>
      </w:pPr>
      <w:r w:rsidRPr="000F5850">
        <w:rPr>
          <w:sz w:val="24"/>
        </w:rPr>
        <w:t xml:space="preserve">  NF DTU 36.3 : Escaliers en bois</w:t>
      </w:r>
    </w:p>
    <w:p w14:paraId="29A9C4C6" w14:textId="6ED44596" w:rsidR="003D2CFD" w:rsidRPr="000F5850" w:rsidRDefault="003D2CFD" w:rsidP="003D2CFD">
      <w:pPr>
        <w:pStyle w:val="Paragraphedeliste"/>
        <w:numPr>
          <w:ilvl w:val="0"/>
          <w:numId w:val="2"/>
        </w:numPr>
        <w:tabs>
          <w:tab w:val="left" w:pos="708"/>
        </w:tabs>
        <w:ind w:left="708" w:hanging="140"/>
        <w:jc w:val="both"/>
        <w:rPr>
          <w:sz w:val="24"/>
        </w:rPr>
      </w:pPr>
      <w:r w:rsidRPr="000F5850">
        <w:rPr>
          <w:sz w:val="24"/>
        </w:rPr>
        <w:t xml:space="preserve">  NF DTU 36.5 : Fenêtres et portes extérieures</w:t>
      </w:r>
    </w:p>
    <w:p w14:paraId="6D9C2EB5" w14:textId="77777777" w:rsidR="00F24A68" w:rsidRPr="000F5850" w:rsidRDefault="00C5737D" w:rsidP="00F24A68">
      <w:pPr>
        <w:pStyle w:val="Paragraphedeliste"/>
        <w:numPr>
          <w:ilvl w:val="0"/>
          <w:numId w:val="2"/>
        </w:numPr>
        <w:tabs>
          <w:tab w:val="left" w:pos="708"/>
        </w:tabs>
        <w:ind w:left="708" w:hanging="140"/>
        <w:jc w:val="both"/>
        <w:rPr>
          <w:sz w:val="24"/>
        </w:rPr>
      </w:pPr>
      <w:r w:rsidRPr="000F5850">
        <w:rPr>
          <w:sz w:val="24"/>
        </w:rPr>
        <w:tab/>
      </w:r>
      <w:r w:rsidR="00F24A68" w:rsidRPr="000F5850">
        <w:rPr>
          <w:sz w:val="24"/>
        </w:rPr>
        <w:t>Les règles générales applicables aux monuments historiques et aux interventions sur patrimoine classé,</w:t>
      </w:r>
    </w:p>
    <w:p w14:paraId="1BB8C2A1" w14:textId="77777777" w:rsidR="00F24A68" w:rsidRPr="000F5850" w:rsidRDefault="00F24A68" w:rsidP="00F24A68">
      <w:pPr>
        <w:pStyle w:val="Paragraphedeliste"/>
        <w:numPr>
          <w:ilvl w:val="0"/>
          <w:numId w:val="2"/>
        </w:numPr>
        <w:tabs>
          <w:tab w:val="left" w:pos="708"/>
        </w:tabs>
        <w:ind w:left="708" w:hanging="140"/>
        <w:jc w:val="both"/>
        <w:rPr>
          <w:sz w:val="24"/>
        </w:rPr>
      </w:pPr>
      <w:r w:rsidRPr="000F5850">
        <w:rPr>
          <w:sz w:val="24"/>
        </w:rPr>
        <w:t xml:space="preserve">Les préconisations du LRMH (Laboratoire de Recherche des Monuments Historiques) en matière </w:t>
      </w:r>
      <w:r w:rsidRPr="000F5850">
        <w:rPr>
          <w:sz w:val="24"/>
        </w:rPr>
        <w:lastRenderedPageBreak/>
        <w:t>de nettoyage de surfaces sensibles,</w:t>
      </w:r>
    </w:p>
    <w:p w14:paraId="1A0F4B1F" w14:textId="77777777" w:rsidR="00F24A68" w:rsidRPr="000F5850" w:rsidRDefault="00F24A68" w:rsidP="00F24A68">
      <w:pPr>
        <w:pStyle w:val="Paragraphedeliste"/>
        <w:numPr>
          <w:ilvl w:val="0"/>
          <w:numId w:val="2"/>
        </w:numPr>
        <w:tabs>
          <w:tab w:val="left" w:pos="708"/>
        </w:tabs>
        <w:ind w:left="708" w:hanging="140"/>
        <w:jc w:val="both"/>
        <w:rPr>
          <w:sz w:val="24"/>
        </w:rPr>
      </w:pPr>
      <w:r w:rsidRPr="000F5850">
        <w:rPr>
          <w:sz w:val="24"/>
        </w:rPr>
        <w:t>Les règles de sécurité liées au travail en hauteur et aux produits chimiques (fiches de données de sécurité à fournir),</w:t>
      </w:r>
    </w:p>
    <w:p w14:paraId="57C19351" w14:textId="77777777" w:rsidR="00F24A68" w:rsidRPr="000F5850" w:rsidRDefault="00F24A68" w:rsidP="00F24A68">
      <w:pPr>
        <w:pStyle w:val="Paragraphedeliste"/>
        <w:numPr>
          <w:ilvl w:val="0"/>
          <w:numId w:val="2"/>
        </w:numPr>
        <w:tabs>
          <w:tab w:val="left" w:pos="708"/>
        </w:tabs>
        <w:ind w:left="708" w:hanging="140"/>
        <w:jc w:val="both"/>
        <w:rPr>
          <w:sz w:val="24"/>
        </w:rPr>
      </w:pPr>
      <w:r w:rsidRPr="000F5850">
        <w:rPr>
          <w:sz w:val="24"/>
        </w:rPr>
        <w:t>La réglementation relative à la protection de l’environnement (notamment gestion des effluents, recyclage ou destruction des produits et matériaux usagés),</w:t>
      </w:r>
    </w:p>
    <w:p w14:paraId="383D66F7" w14:textId="77777777" w:rsidR="00F24A68" w:rsidRPr="00F24A68" w:rsidRDefault="00F24A68" w:rsidP="00F24A68">
      <w:pPr>
        <w:pStyle w:val="Paragraphedeliste"/>
        <w:numPr>
          <w:ilvl w:val="0"/>
          <w:numId w:val="2"/>
        </w:numPr>
        <w:tabs>
          <w:tab w:val="left" w:pos="708"/>
        </w:tabs>
        <w:ind w:left="708" w:hanging="140"/>
        <w:jc w:val="both"/>
        <w:rPr>
          <w:sz w:val="24"/>
        </w:rPr>
      </w:pPr>
      <w:r w:rsidRPr="000F5850">
        <w:rPr>
          <w:sz w:val="24"/>
        </w:rPr>
        <w:t xml:space="preserve">Les recommandations spécifiques de la DRAC Occitanie </w:t>
      </w:r>
      <w:r w:rsidRPr="00F24A68">
        <w:rPr>
          <w:sz w:val="24"/>
        </w:rPr>
        <w:t>– UDAP de l’Hérault, qui pourront être précisées en cours d’exécution.</w:t>
      </w:r>
    </w:p>
    <w:p w14:paraId="2AD216C9" w14:textId="26A3D1B9" w:rsidR="00C5737D" w:rsidRPr="00C5737D" w:rsidRDefault="00C5737D" w:rsidP="00C5737D">
      <w:pPr>
        <w:tabs>
          <w:tab w:val="left" w:pos="708"/>
        </w:tabs>
        <w:jc w:val="both"/>
        <w:rPr>
          <w:sz w:val="24"/>
        </w:rPr>
      </w:pPr>
    </w:p>
    <w:p w14:paraId="073AE61B" w14:textId="77777777" w:rsidR="006E7938" w:rsidRDefault="006E7938" w:rsidP="00AA0363">
      <w:pPr>
        <w:pStyle w:val="Corpsdetexte"/>
      </w:pPr>
    </w:p>
    <w:p w14:paraId="6F1DCDA8" w14:textId="77777777" w:rsidR="00AA0363" w:rsidRDefault="00AA0363" w:rsidP="00AA0363">
      <w:pPr>
        <w:pStyle w:val="Corpsdetexte"/>
        <w:spacing w:before="5"/>
      </w:pPr>
    </w:p>
    <w:p w14:paraId="6567A050"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2" w:name="_Toc195970752"/>
      <w:bookmarkStart w:id="13" w:name="_Toc196227512"/>
      <w:r>
        <w:t>MARQUES</w:t>
      </w:r>
      <w:r w:rsidRPr="00B67915">
        <w:t xml:space="preserve"> </w:t>
      </w:r>
      <w:r>
        <w:t>ET</w:t>
      </w:r>
      <w:r w:rsidRPr="00B67915">
        <w:t xml:space="preserve"> MODELES</w:t>
      </w:r>
      <w:bookmarkEnd w:id="12"/>
      <w:bookmarkEnd w:id="13"/>
    </w:p>
    <w:p w14:paraId="537E07AF" w14:textId="77777777" w:rsidR="00AA0363" w:rsidRDefault="00AA0363" w:rsidP="00AA0363">
      <w:pPr>
        <w:pStyle w:val="Corpsdetexte"/>
        <w:spacing w:before="271"/>
        <w:ind w:left="568"/>
      </w:pPr>
      <w:r>
        <w:t>Sans</w:t>
      </w:r>
      <w:r>
        <w:rPr>
          <w:spacing w:val="-5"/>
        </w:rPr>
        <w:t xml:space="preserve"> </w:t>
      </w:r>
      <w:r>
        <w:rPr>
          <w:spacing w:val="-2"/>
        </w:rPr>
        <w:t>Objet</w:t>
      </w:r>
    </w:p>
    <w:p w14:paraId="24F9B09F" w14:textId="77777777" w:rsidR="00AA0363" w:rsidRDefault="00AA0363" w:rsidP="00AA0363">
      <w:pPr>
        <w:pStyle w:val="Corpsdetexte"/>
      </w:pPr>
    </w:p>
    <w:p w14:paraId="19F99AC2" w14:textId="77777777" w:rsidR="00AA0363" w:rsidRDefault="00AA0363" w:rsidP="00AA0363">
      <w:pPr>
        <w:pStyle w:val="Corpsdetexte"/>
        <w:spacing w:before="5"/>
      </w:pPr>
    </w:p>
    <w:p w14:paraId="17B2B389"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4" w:name="_Toc195970753"/>
      <w:bookmarkStart w:id="15" w:name="_Toc196227513"/>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14"/>
      <w:bookmarkEnd w:id="15"/>
    </w:p>
    <w:p w14:paraId="3D9E44F1" w14:textId="77777777" w:rsidR="00AA0363" w:rsidRDefault="00AA0363" w:rsidP="00AA0363">
      <w:pPr>
        <w:pStyle w:val="Corpsdetexte"/>
        <w:rPr>
          <w:b/>
        </w:rPr>
      </w:pPr>
    </w:p>
    <w:p w14:paraId="7BC7B7E6" w14:textId="77777777" w:rsidR="00AA0363" w:rsidRPr="006152E4" w:rsidRDefault="00AA0363" w:rsidP="00AA0363">
      <w:pPr>
        <w:ind w:left="426"/>
        <w:rPr>
          <w:b/>
          <w:bCs/>
          <w:sz w:val="24"/>
          <w:szCs w:val="24"/>
        </w:rPr>
      </w:pPr>
      <w:bookmarkStart w:id="16" w:name="_TOC_250003"/>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bookmarkEnd w:id="16"/>
      <w:r w:rsidRPr="006152E4">
        <w:rPr>
          <w:b/>
          <w:bCs/>
          <w:spacing w:val="-4"/>
          <w:sz w:val="24"/>
          <w:szCs w:val="24"/>
        </w:rPr>
        <w:t>DRAC</w:t>
      </w:r>
    </w:p>
    <w:p w14:paraId="37E6F767" w14:textId="77777777" w:rsidR="00AA0363" w:rsidRPr="006152E4" w:rsidRDefault="00AA0363" w:rsidP="00AA0363">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32AE0635" w14:textId="77777777" w:rsidR="00AA0363" w:rsidRPr="006152E4" w:rsidRDefault="00AA0363" w:rsidP="00AA0363">
      <w:pPr>
        <w:ind w:left="426"/>
        <w:rPr>
          <w:sz w:val="24"/>
          <w:szCs w:val="24"/>
        </w:rPr>
      </w:pPr>
    </w:p>
    <w:p w14:paraId="5930E649" w14:textId="77777777" w:rsidR="00AA0363" w:rsidRPr="006152E4" w:rsidRDefault="00AA0363" w:rsidP="00AA0363">
      <w:pPr>
        <w:ind w:left="426"/>
        <w:rPr>
          <w:b/>
          <w:bCs/>
          <w:sz w:val="24"/>
          <w:szCs w:val="24"/>
        </w:rPr>
      </w:pPr>
      <w:bookmarkStart w:id="17" w:name="_TOC_250002"/>
      <w:bookmarkEnd w:id="17"/>
      <w:r w:rsidRPr="006152E4">
        <w:rPr>
          <w:b/>
          <w:bCs/>
          <w:spacing w:val="-2"/>
          <w:sz w:val="24"/>
          <w:szCs w:val="24"/>
        </w:rPr>
        <w:t>Coordination</w:t>
      </w:r>
    </w:p>
    <w:p w14:paraId="43FF5FDA" w14:textId="77777777" w:rsidR="00AA0363" w:rsidRPr="006152E4" w:rsidRDefault="00AA0363" w:rsidP="00AA0363">
      <w:pPr>
        <w:ind w:left="426"/>
        <w:rPr>
          <w:sz w:val="24"/>
          <w:szCs w:val="24"/>
        </w:rPr>
      </w:pPr>
      <w:r w:rsidRPr="006152E4">
        <w:rPr>
          <w:sz w:val="24"/>
          <w:szCs w:val="24"/>
        </w:rPr>
        <w:t>Le titulaire devra avoir un représentant à chaque réunion (synthèse, coordination, suivi de chantier) sur place ou autre, concernant la présente opération</w:t>
      </w:r>
    </w:p>
    <w:p w14:paraId="370D0629" w14:textId="77777777" w:rsidR="00AA0363" w:rsidRDefault="00AA0363" w:rsidP="00AA0363">
      <w:pPr>
        <w:pStyle w:val="Corpsdetexte"/>
      </w:pPr>
    </w:p>
    <w:p w14:paraId="09B2362E" w14:textId="77777777" w:rsidR="00AA0363" w:rsidRDefault="00AA0363" w:rsidP="00AA0363">
      <w:pPr>
        <w:pStyle w:val="Corpsdetexte"/>
        <w:spacing w:before="4"/>
      </w:pPr>
    </w:p>
    <w:p w14:paraId="14D529AD"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8" w:name="_Toc195970754"/>
      <w:bookmarkStart w:id="19" w:name="_Toc196227514"/>
      <w:r w:rsidRPr="007B2470">
        <w:t>CONTROLE, ESSAIS, RECEPTION</w:t>
      </w:r>
      <w:bookmarkEnd w:id="18"/>
      <w:bookmarkEnd w:id="19"/>
    </w:p>
    <w:p w14:paraId="50AC96B5" w14:textId="77777777" w:rsidR="00AA0363" w:rsidRDefault="00AA0363" w:rsidP="00AA0363">
      <w:pPr>
        <w:rPr>
          <w:sz w:val="24"/>
          <w:szCs w:val="24"/>
        </w:rPr>
      </w:pPr>
      <w:bookmarkStart w:id="20" w:name="_TOC_250001"/>
    </w:p>
    <w:p w14:paraId="081E74D3" w14:textId="77777777" w:rsidR="00AA0363" w:rsidRPr="006152E4" w:rsidRDefault="00AA0363" w:rsidP="00AA0363">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bookmarkEnd w:id="20"/>
      <w:r w:rsidRPr="006152E4">
        <w:rPr>
          <w:b/>
          <w:bCs/>
          <w:spacing w:val="-10"/>
          <w:sz w:val="24"/>
          <w:szCs w:val="24"/>
        </w:rPr>
        <w:t>:</w:t>
      </w:r>
    </w:p>
    <w:p w14:paraId="137478AE" w14:textId="77777777" w:rsidR="00AA0363" w:rsidRPr="006152E4" w:rsidRDefault="00AA0363" w:rsidP="00AA0363">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76465D43" w14:textId="77777777" w:rsidR="00AA0363" w:rsidRPr="006152E4" w:rsidRDefault="00AA0363" w:rsidP="00AA0363">
      <w:pPr>
        <w:ind w:left="426"/>
        <w:rPr>
          <w:sz w:val="24"/>
          <w:szCs w:val="24"/>
        </w:rPr>
      </w:pPr>
    </w:p>
    <w:p w14:paraId="0474BA12" w14:textId="77777777" w:rsidR="00AA0363" w:rsidRPr="006152E4" w:rsidRDefault="00AA0363" w:rsidP="00AA0363">
      <w:pPr>
        <w:ind w:left="426"/>
        <w:rPr>
          <w:b/>
          <w:bCs/>
          <w:sz w:val="24"/>
          <w:szCs w:val="24"/>
        </w:rPr>
      </w:pPr>
      <w:bookmarkStart w:id="21" w:name="_TOC_250000"/>
      <w:r w:rsidRPr="006152E4">
        <w:rPr>
          <w:b/>
          <w:bCs/>
          <w:sz w:val="24"/>
          <w:szCs w:val="24"/>
        </w:rPr>
        <w:t>Réception</w:t>
      </w:r>
      <w:r w:rsidRPr="006152E4">
        <w:rPr>
          <w:b/>
          <w:bCs/>
          <w:spacing w:val="-14"/>
          <w:sz w:val="24"/>
          <w:szCs w:val="24"/>
        </w:rPr>
        <w:t xml:space="preserve"> </w:t>
      </w:r>
      <w:bookmarkEnd w:id="21"/>
      <w:r w:rsidRPr="006152E4">
        <w:rPr>
          <w:b/>
          <w:bCs/>
          <w:spacing w:val="-10"/>
          <w:sz w:val="24"/>
          <w:szCs w:val="24"/>
        </w:rPr>
        <w:t>:</w:t>
      </w:r>
    </w:p>
    <w:p w14:paraId="0D12F938" w14:textId="77777777" w:rsidR="00AA0363" w:rsidRPr="006152E4" w:rsidRDefault="00AA0363" w:rsidP="00AA0363">
      <w:pPr>
        <w:ind w:left="426"/>
        <w:rPr>
          <w:sz w:val="24"/>
          <w:szCs w:val="24"/>
        </w:rPr>
      </w:pPr>
      <w:r w:rsidRPr="006152E4">
        <w:rPr>
          <w:sz w:val="24"/>
          <w:szCs w:val="24"/>
        </w:rPr>
        <w:t>Il appartient à l'entrepreneur du présent lot de fournir une installation achevée, en parfait état de marche.</w:t>
      </w:r>
    </w:p>
    <w:p w14:paraId="2BEF810F" w14:textId="77777777" w:rsidR="00AA0363" w:rsidRPr="006152E4" w:rsidRDefault="00AA0363" w:rsidP="00AA0363">
      <w:pPr>
        <w:ind w:left="426"/>
        <w:rPr>
          <w:sz w:val="24"/>
          <w:szCs w:val="24"/>
        </w:rPr>
      </w:pPr>
    </w:p>
    <w:p w14:paraId="1E36DA44" w14:textId="77777777" w:rsidR="00AA0363" w:rsidRPr="006152E4" w:rsidRDefault="00AA0363" w:rsidP="00AA0363">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396036EC" w14:textId="77777777" w:rsidR="00AA0363" w:rsidRPr="006152E4" w:rsidRDefault="00AA0363" w:rsidP="00AA0363">
      <w:pPr>
        <w:ind w:left="426"/>
        <w:rPr>
          <w:sz w:val="24"/>
          <w:szCs w:val="24"/>
        </w:rPr>
      </w:pPr>
    </w:p>
    <w:p w14:paraId="3B27DBDE" w14:textId="77777777" w:rsidR="00AA0363" w:rsidRPr="006152E4" w:rsidRDefault="00AA0363" w:rsidP="00AA0363">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032AAF37" w14:textId="77777777" w:rsidR="00AA0363" w:rsidRDefault="00AA0363" w:rsidP="00AA0363">
      <w:pPr>
        <w:pStyle w:val="Corpsdetexte"/>
        <w:ind w:left="568" w:right="558"/>
        <w:jc w:val="both"/>
      </w:pPr>
    </w:p>
    <w:p w14:paraId="0ADD5D03"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2" w:name="_Toc195970756"/>
      <w:bookmarkStart w:id="23" w:name="_Toc196227516"/>
      <w:r>
        <w:t>VISITES</w:t>
      </w:r>
      <w:r w:rsidRPr="000F1A02">
        <w:t xml:space="preserve"> </w:t>
      </w:r>
      <w:r>
        <w:t>DE</w:t>
      </w:r>
      <w:r w:rsidRPr="000F1A02">
        <w:t xml:space="preserve"> CHANTIER</w:t>
      </w:r>
      <w:bookmarkEnd w:id="22"/>
      <w:bookmarkEnd w:id="23"/>
    </w:p>
    <w:p w14:paraId="1965B9C7" w14:textId="77777777" w:rsidR="00BD402A" w:rsidRPr="00845289" w:rsidRDefault="00BD402A" w:rsidP="00BD402A">
      <w:pPr>
        <w:pStyle w:val="Corpsdetexte"/>
        <w:spacing w:before="272"/>
        <w:ind w:left="568" w:right="559"/>
        <w:jc w:val="both"/>
      </w:pPr>
      <w:bookmarkStart w:id="24" w:name="_Hlk197500503"/>
      <w:r w:rsidRPr="00845289">
        <w:t>Le contrôleur technique est un personnel technique de la Drac Occitanie, site de Montpellier, qui représente le maître d’ouvrage ou le maître d’œuvre. Il est chargé de la mise en place, du suivi et de la réception des travaux d’entretien et de maintenance.</w:t>
      </w:r>
    </w:p>
    <w:bookmarkEnd w:id="24"/>
    <w:p w14:paraId="6945FB41" w14:textId="77777777" w:rsidR="00AA0363" w:rsidRDefault="00AA0363" w:rsidP="00AA0363">
      <w:pPr>
        <w:pStyle w:val="Corpsdetexte"/>
        <w:spacing w:before="272"/>
        <w:ind w:left="568" w:right="559"/>
        <w:jc w:val="both"/>
      </w:pPr>
      <w:r>
        <w:t xml:space="preserve">L'intervention du contrôleur technique pendant l'exécution des travaux comporte autant de </w:t>
      </w:r>
      <w:r>
        <w:lastRenderedPageBreak/>
        <w:t>visites de chantier qu'il est nécessaire pour renseigner le Maître d’ouvrage sur le respect par l'entreprise des clauses concernant le calcul, le dessin des détails d'exécution, sur la qualité de l'exécution et les dispositions prises pour l'assurer, notamment lors des phases</w:t>
      </w:r>
      <w:r>
        <w:rPr>
          <w:spacing w:val="40"/>
        </w:rPr>
        <w:t xml:space="preserve"> </w:t>
      </w:r>
      <w:r>
        <w:t>particulièrement importantes de celle-ci.</w:t>
      </w:r>
    </w:p>
    <w:p w14:paraId="3CC4CB2C" w14:textId="77777777" w:rsidR="00AA0363" w:rsidRDefault="00AA0363" w:rsidP="00AA0363">
      <w:pPr>
        <w:pStyle w:val="Corpsdetexte"/>
      </w:pPr>
    </w:p>
    <w:p w14:paraId="64B339AA" w14:textId="77777777" w:rsidR="00AA0363" w:rsidRDefault="00AA0363" w:rsidP="00AA0363">
      <w:pPr>
        <w:pStyle w:val="Corpsdetexte"/>
        <w:ind w:left="568" w:right="559"/>
        <w:jc w:val="both"/>
      </w:pPr>
      <w:r>
        <w:t>La</w:t>
      </w:r>
      <w:r>
        <w:rPr>
          <w:spacing w:val="-2"/>
        </w:rPr>
        <w:t xml:space="preserve"> </w:t>
      </w:r>
      <w:r>
        <w:t>présence</w:t>
      </w:r>
      <w:r>
        <w:rPr>
          <w:spacing w:val="-2"/>
        </w:rPr>
        <w:t xml:space="preserve"> </w:t>
      </w:r>
      <w:r>
        <w:t>du</w:t>
      </w:r>
      <w:r>
        <w:rPr>
          <w:spacing w:val="-1"/>
        </w:rPr>
        <w:t xml:space="preserve"> </w:t>
      </w:r>
      <w:r>
        <w:t>contrôleur</w:t>
      </w:r>
      <w:r>
        <w:rPr>
          <w:spacing w:val="-2"/>
        </w:rPr>
        <w:t xml:space="preserve"> </w:t>
      </w:r>
      <w:r>
        <w:t>sur</w:t>
      </w:r>
      <w:r>
        <w:rPr>
          <w:spacing w:val="-2"/>
        </w:rPr>
        <w:t xml:space="preserve"> </w:t>
      </w:r>
      <w:r>
        <w:t>le</w:t>
      </w:r>
      <w:r>
        <w:rPr>
          <w:spacing w:val="-2"/>
        </w:rPr>
        <w:t xml:space="preserve"> </w:t>
      </w:r>
      <w:r>
        <w:t>site</w:t>
      </w:r>
      <w:r>
        <w:rPr>
          <w:spacing w:val="-2"/>
        </w:rPr>
        <w:t xml:space="preserve"> </w:t>
      </w:r>
      <w:r>
        <w:t>ne</w:t>
      </w:r>
      <w:r>
        <w:rPr>
          <w:spacing w:val="-2"/>
        </w:rPr>
        <w:t xml:space="preserve"> </w:t>
      </w:r>
      <w:r>
        <w:t>pourra</w:t>
      </w:r>
      <w:r>
        <w:rPr>
          <w:spacing w:val="-2"/>
        </w:rPr>
        <w:t xml:space="preserve"> </w:t>
      </w:r>
      <w:r>
        <w:t>être</w:t>
      </w:r>
      <w:r>
        <w:rPr>
          <w:spacing w:val="-2"/>
        </w:rPr>
        <w:t xml:space="preserve"> </w:t>
      </w:r>
      <w:r>
        <w:t>inférieure</w:t>
      </w:r>
      <w:r>
        <w:rPr>
          <w:spacing w:val="-2"/>
        </w:rPr>
        <w:t xml:space="preserve"> </w:t>
      </w:r>
      <w:r>
        <w:t>à</w:t>
      </w:r>
      <w:r>
        <w:rPr>
          <w:spacing w:val="-2"/>
        </w:rPr>
        <w:t xml:space="preserve"> </w:t>
      </w:r>
      <w:r>
        <w:t>un</w:t>
      </w:r>
      <w:r>
        <w:rPr>
          <w:spacing w:val="-1"/>
        </w:rPr>
        <w:t xml:space="preserve"> </w:t>
      </w:r>
      <w:r>
        <w:t>rendez-vous</w:t>
      </w:r>
      <w:r>
        <w:rPr>
          <w:spacing w:val="-1"/>
        </w:rPr>
        <w:t xml:space="preserve"> </w:t>
      </w:r>
      <w:r>
        <w:t>de</w:t>
      </w:r>
      <w:r>
        <w:rPr>
          <w:spacing w:val="-2"/>
        </w:rPr>
        <w:t xml:space="preserve"> </w:t>
      </w:r>
      <w:r>
        <w:t>chantier</w:t>
      </w:r>
      <w:r>
        <w:rPr>
          <w:spacing w:val="-2"/>
        </w:rPr>
        <w:t xml:space="preserve"> </w:t>
      </w:r>
      <w:r>
        <w:t>par semaine. Le contrôleur technique réalisera également des visites inopinées.</w:t>
      </w:r>
    </w:p>
    <w:p w14:paraId="4AB81110" w14:textId="77777777" w:rsidR="00AA0363" w:rsidRDefault="00AA0363" w:rsidP="00AA0363">
      <w:pPr>
        <w:pStyle w:val="Corpsdetexte"/>
      </w:pPr>
    </w:p>
    <w:p w14:paraId="127378A5" w14:textId="77777777" w:rsidR="00AA0363" w:rsidRDefault="00AA0363" w:rsidP="00AA0363">
      <w:pPr>
        <w:pStyle w:val="Corpsdetexte"/>
        <w:ind w:left="568" w:right="558"/>
        <w:jc w:val="both"/>
      </w:pPr>
      <w:r>
        <w:t xml:space="preserve">La mission du contrôleur technique peut le conduire à s'assurer que la qualité des produits utilisés dans la construction a été normalement effectuée et qu'elle est appropriée au projet ; dans ce but, il doit notamment signaler au Maître d’ouvrage les essais qu'il estimerait </w:t>
      </w:r>
      <w:r>
        <w:rPr>
          <w:spacing w:val="-2"/>
        </w:rPr>
        <w:t>nécessaires.</w:t>
      </w:r>
    </w:p>
    <w:p w14:paraId="72E7FFA5" w14:textId="77777777" w:rsidR="00AA0363" w:rsidRDefault="00AA0363" w:rsidP="00AA0363">
      <w:pPr>
        <w:pStyle w:val="Corpsdetexte"/>
      </w:pPr>
    </w:p>
    <w:p w14:paraId="49475580" w14:textId="77777777" w:rsidR="00AA0363" w:rsidRDefault="00AA0363" w:rsidP="00AA0363">
      <w:pPr>
        <w:pStyle w:val="Corpsdetexte"/>
        <w:ind w:left="568" w:right="561"/>
        <w:jc w:val="both"/>
      </w:pPr>
      <w:r>
        <w:t>Les avis donnés au fur et à mesure sur l'exécution sont signés ou contresignés par le responsable du contrôle de l'opération, personne physique désignée à cet effet.</w:t>
      </w:r>
    </w:p>
    <w:p w14:paraId="50A7F361" w14:textId="77777777" w:rsidR="00AA0363" w:rsidRDefault="00AA0363" w:rsidP="00AA0363">
      <w:pPr>
        <w:pStyle w:val="Corpsdetexte"/>
      </w:pPr>
    </w:p>
    <w:p w14:paraId="5630AEF2" w14:textId="77777777" w:rsidR="00AA0363" w:rsidRDefault="00AA0363" w:rsidP="00AA0363">
      <w:pPr>
        <w:pStyle w:val="Corpsdetexte"/>
        <w:ind w:left="568" w:right="562"/>
      </w:pPr>
      <w:r>
        <w:t>Si ce responsable n'est pas l'agent visé à l'article 3 du Cahier des Clauses Administratives Particulières</w:t>
      </w:r>
      <w:r>
        <w:rPr>
          <w:spacing w:val="27"/>
        </w:rPr>
        <w:t xml:space="preserve"> </w:t>
      </w:r>
      <w:r>
        <w:t>du</w:t>
      </w:r>
      <w:r>
        <w:rPr>
          <w:spacing w:val="27"/>
        </w:rPr>
        <w:t xml:space="preserve"> </w:t>
      </w:r>
      <w:r>
        <w:t>marché,</w:t>
      </w:r>
      <w:r>
        <w:rPr>
          <w:spacing w:val="29"/>
        </w:rPr>
        <w:t xml:space="preserve"> </w:t>
      </w:r>
      <w:r>
        <w:t>il</w:t>
      </w:r>
      <w:r>
        <w:rPr>
          <w:spacing w:val="27"/>
        </w:rPr>
        <w:t xml:space="preserve"> </w:t>
      </w:r>
      <w:r>
        <w:t>opère</w:t>
      </w:r>
      <w:r>
        <w:rPr>
          <w:spacing w:val="26"/>
        </w:rPr>
        <w:t xml:space="preserve"> </w:t>
      </w:r>
      <w:r>
        <w:t>sous</w:t>
      </w:r>
      <w:r>
        <w:rPr>
          <w:spacing w:val="27"/>
        </w:rPr>
        <w:t xml:space="preserve"> </w:t>
      </w:r>
      <w:r>
        <w:t>la</w:t>
      </w:r>
      <w:r>
        <w:rPr>
          <w:spacing w:val="26"/>
        </w:rPr>
        <w:t xml:space="preserve"> </w:t>
      </w:r>
      <w:r>
        <w:t>responsabilité</w:t>
      </w:r>
      <w:r>
        <w:rPr>
          <w:spacing w:val="26"/>
        </w:rPr>
        <w:t xml:space="preserve"> </w:t>
      </w:r>
      <w:r>
        <w:t>personnelle</w:t>
      </w:r>
      <w:r>
        <w:rPr>
          <w:spacing w:val="26"/>
        </w:rPr>
        <w:t xml:space="preserve"> </w:t>
      </w:r>
      <w:r>
        <w:t>et</w:t>
      </w:r>
      <w:r>
        <w:rPr>
          <w:spacing w:val="27"/>
        </w:rPr>
        <w:t xml:space="preserve"> </w:t>
      </w:r>
      <w:r>
        <w:t>par</w:t>
      </w:r>
      <w:r>
        <w:rPr>
          <w:spacing w:val="26"/>
        </w:rPr>
        <w:t xml:space="preserve"> </w:t>
      </w:r>
      <w:r>
        <w:t>délégation</w:t>
      </w:r>
      <w:r>
        <w:rPr>
          <w:spacing w:val="27"/>
        </w:rPr>
        <w:t xml:space="preserve"> </w:t>
      </w:r>
      <w:r>
        <w:t>de</w:t>
      </w:r>
      <w:r>
        <w:rPr>
          <w:spacing w:val="26"/>
        </w:rPr>
        <w:t xml:space="preserve"> </w:t>
      </w:r>
      <w:r>
        <w:t>cet agent nommément désigné.</w:t>
      </w:r>
    </w:p>
    <w:p w14:paraId="24B46A89" w14:textId="77777777" w:rsidR="00AA0363" w:rsidRDefault="00AA0363" w:rsidP="00AA0363">
      <w:pPr>
        <w:pStyle w:val="Corpsdetexte"/>
      </w:pPr>
    </w:p>
    <w:p w14:paraId="3867BD79" w14:textId="77777777" w:rsidR="00AA0363" w:rsidRDefault="00AA0363" w:rsidP="00AA0363">
      <w:pPr>
        <w:pStyle w:val="Corpsdetexte"/>
        <w:ind w:left="568" w:right="558"/>
        <w:jc w:val="both"/>
      </w:pPr>
      <w:r>
        <w:t>Le contrôleur, informé de la date à laquelle il sera procédé aux opérations préalables à la réception, fournit avant cette date au Maître d’ouvrage un rapport récapitulatif signalant en particulier ceux de ses avis qui n'ont pas été suivis d'effet. Il est tenu d'assister aux opérations préalables à la réception.</w:t>
      </w:r>
    </w:p>
    <w:p w14:paraId="7EDC8B2B" w14:textId="77777777" w:rsidR="00AA0363" w:rsidRDefault="00AA0363" w:rsidP="00AA0363">
      <w:pPr>
        <w:pStyle w:val="Corpsdetexte"/>
      </w:pPr>
    </w:p>
    <w:p w14:paraId="6DD3E402" w14:textId="77777777" w:rsidR="00AA0363" w:rsidRDefault="00AA0363" w:rsidP="00AA0363">
      <w:pPr>
        <w:pStyle w:val="Corpsdetexte"/>
        <w:ind w:left="568" w:right="562"/>
        <w:jc w:val="both"/>
      </w:pPr>
      <w:r>
        <w:t>Durant la période de parfait achèvement qui suit la réception, le contrôleur continue à fournir ses avis comme ci-dessus ; à la fin de cette période, il établit un second rapport récapitulatif selon un plan identique au premier.</w:t>
      </w:r>
    </w:p>
    <w:p w14:paraId="74DF1670" w14:textId="77777777" w:rsidR="00AA0363" w:rsidRDefault="00AA0363" w:rsidP="00AA0363">
      <w:pPr>
        <w:pStyle w:val="Corpsdetexte"/>
        <w:spacing w:before="265"/>
      </w:pPr>
    </w:p>
    <w:p w14:paraId="2D6CAE51"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5" w:name="_Toc195970757"/>
      <w:bookmarkStart w:id="26" w:name="_Toc196227517"/>
      <w:r>
        <w:t>INSTALLATION</w:t>
      </w:r>
      <w:r w:rsidRPr="000F1A02">
        <w:t xml:space="preserve"> </w:t>
      </w:r>
      <w:r>
        <w:t>&amp;</w:t>
      </w:r>
      <w:r w:rsidRPr="000F1A02">
        <w:t xml:space="preserve"> </w:t>
      </w:r>
      <w:r>
        <w:t>FONCTIONEMENT</w:t>
      </w:r>
      <w:r w:rsidRPr="000F1A02">
        <w:t xml:space="preserve"> </w:t>
      </w:r>
      <w:r>
        <w:t>DE</w:t>
      </w:r>
      <w:r w:rsidRPr="000F1A02">
        <w:t xml:space="preserve"> CHANTIER</w:t>
      </w:r>
      <w:bookmarkEnd w:id="25"/>
      <w:bookmarkEnd w:id="26"/>
    </w:p>
    <w:p w14:paraId="1602E447" w14:textId="77777777" w:rsidR="00FA4FC6" w:rsidRDefault="00FA4FC6" w:rsidP="00AA0363">
      <w:pPr>
        <w:pStyle w:val="Corpsdetexte"/>
        <w:rPr>
          <w:b/>
          <w:bCs/>
          <w:sz w:val="36"/>
          <w:szCs w:val="36"/>
        </w:rPr>
      </w:pPr>
    </w:p>
    <w:p w14:paraId="50F881AF" w14:textId="77777777" w:rsidR="00432F72" w:rsidRDefault="00432F72" w:rsidP="00432F72">
      <w:pPr>
        <w:pStyle w:val="Corpsdetexte"/>
        <w:jc w:val="center"/>
      </w:pPr>
      <w:r w:rsidRPr="00DC0C86">
        <w:rPr>
          <w:b/>
          <w:bCs/>
        </w:rPr>
        <w:t>Aucune base-vie ne pourra être implantée sur site</w:t>
      </w:r>
      <w:r w:rsidRPr="00121227">
        <w:rPr>
          <w:sz w:val="36"/>
          <w:szCs w:val="36"/>
        </w:rPr>
        <w:t>.</w:t>
      </w:r>
      <w:r w:rsidRPr="00121227">
        <w:rPr>
          <w:sz w:val="36"/>
          <w:szCs w:val="36"/>
        </w:rPr>
        <w:br/>
      </w:r>
      <w:r>
        <w:t>(Cf indications dans le CCTP lot 00 Prescriptions communes)</w:t>
      </w:r>
    </w:p>
    <w:p w14:paraId="6893F8A7" w14:textId="77777777" w:rsidR="00432F72" w:rsidRDefault="00432F72" w:rsidP="00432F72">
      <w:pPr>
        <w:pStyle w:val="Corpsdetexte"/>
        <w:jc w:val="center"/>
      </w:pPr>
    </w:p>
    <w:p w14:paraId="071AE571" w14:textId="77777777" w:rsidR="00AA0363" w:rsidRDefault="00AA0363" w:rsidP="00AA0363">
      <w:pPr>
        <w:pStyle w:val="Corpsdetexte"/>
        <w:ind w:left="568" w:right="559"/>
        <w:jc w:val="both"/>
      </w:pPr>
      <w:r>
        <w:t>Prenant en considération la typologie du terrain ainsi que les travaux à réaliser, l'entrepreneur devra</w:t>
      </w:r>
      <w:r>
        <w:rPr>
          <w:spacing w:val="-1"/>
        </w:rPr>
        <w:t xml:space="preserve"> </w:t>
      </w:r>
      <w:r>
        <w:t>renseigner ci-après sa</w:t>
      </w:r>
      <w:r>
        <w:rPr>
          <w:spacing w:val="-1"/>
        </w:rPr>
        <w:t xml:space="preserve"> </w:t>
      </w:r>
      <w:r>
        <w:t>méthodologie d'intervention par l'emploi d'Echafaudages et/ou de Nacelle et/ou de Cordiste(s)</w:t>
      </w:r>
    </w:p>
    <w:p w14:paraId="2DE0CA03" w14:textId="77777777" w:rsidR="00AA0363" w:rsidRDefault="00AA0363" w:rsidP="00AA0363">
      <w:pPr>
        <w:pStyle w:val="Corpsdetexte"/>
      </w:pPr>
    </w:p>
    <w:p w14:paraId="23B2A424" w14:textId="77777777" w:rsidR="00AA0363" w:rsidRDefault="00AA0363" w:rsidP="00AA0363">
      <w:pPr>
        <w:pStyle w:val="Corpsdetexte"/>
        <w:spacing w:line="480" w:lineRule="auto"/>
        <w:ind w:left="568" w:right="1934"/>
      </w:pPr>
      <w:r>
        <w:t>L’intervention</w:t>
      </w:r>
      <w:r>
        <w:rPr>
          <w:spacing w:val="-4"/>
        </w:rPr>
        <w:t xml:space="preserve"> </w:t>
      </w:r>
      <w:r>
        <w:t>de</w:t>
      </w:r>
      <w:r>
        <w:rPr>
          <w:spacing w:val="-5"/>
        </w:rPr>
        <w:t xml:space="preserve"> </w:t>
      </w:r>
      <w:r>
        <w:t>Nacelle</w:t>
      </w:r>
      <w:r>
        <w:rPr>
          <w:spacing w:val="-5"/>
        </w:rPr>
        <w:t xml:space="preserve"> </w:t>
      </w:r>
      <w:r>
        <w:t>(35</w:t>
      </w:r>
      <w:r>
        <w:rPr>
          <w:spacing w:val="-4"/>
        </w:rPr>
        <w:t xml:space="preserve"> </w:t>
      </w:r>
      <w:r>
        <w:t>et/ou</w:t>
      </w:r>
      <w:r>
        <w:rPr>
          <w:spacing w:val="-4"/>
        </w:rPr>
        <w:t xml:space="preserve"> </w:t>
      </w:r>
      <w:r>
        <w:t>45m)</w:t>
      </w:r>
      <w:r>
        <w:rPr>
          <w:spacing w:val="-5"/>
        </w:rPr>
        <w:t xml:space="preserve"> </w:t>
      </w:r>
      <w:r>
        <w:t>compris</w:t>
      </w:r>
      <w:r>
        <w:rPr>
          <w:spacing w:val="-3"/>
        </w:rPr>
        <w:t xml:space="preserve"> </w:t>
      </w:r>
      <w:r>
        <w:t>pilote</w:t>
      </w:r>
      <w:r>
        <w:rPr>
          <w:spacing w:val="-5"/>
        </w:rPr>
        <w:t xml:space="preserve"> </w:t>
      </w:r>
      <w:r>
        <w:t>sera</w:t>
      </w:r>
      <w:r>
        <w:rPr>
          <w:spacing w:val="-5"/>
        </w:rPr>
        <w:t xml:space="preserve"> </w:t>
      </w:r>
      <w:r>
        <w:t xml:space="preserve">prioritaires </w:t>
      </w:r>
      <w:r>
        <w:rPr>
          <w:u w:val="single"/>
        </w:rPr>
        <w:t>Echafaudages de pied</w:t>
      </w:r>
    </w:p>
    <w:p w14:paraId="174FC4C2" w14:textId="77777777" w:rsidR="00AA0363" w:rsidRDefault="00AA0363" w:rsidP="00AA0363">
      <w:pPr>
        <w:pStyle w:val="Corpsdetexte"/>
        <w:spacing w:before="1"/>
        <w:ind w:left="568" w:right="562"/>
        <w:jc w:val="both"/>
      </w:pPr>
      <w:r>
        <w:t>Echafaudage sur Pieds / en Console / en Porte à Faux / Echafaudage Tubulaire de Classe 4, compris bâchage, compris toutes sujétions.</w:t>
      </w:r>
    </w:p>
    <w:p w14:paraId="6A3C0B7C" w14:textId="77777777" w:rsidR="00AA0363" w:rsidRDefault="00AA0363" w:rsidP="00AA0363">
      <w:pPr>
        <w:pStyle w:val="Corpsdetexte"/>
        <w:spacing w:before="276"/>
        <w:ind w:left="568" w:right="560"/>
        <w:jc w:val="both"/>
      </w:pPr>
      <w:r>
        <w:t>Les échafaudages de pied comprendront des semelles d’amortissement et de répartition des charges afin d’éviter tout poinçonnement et enfoncement dans le sol.</w:t>
      </w:r>
    </w:p>
    <w:p w14:paraId="1C91790D" w14:textId="77777777" w:rsidR="00AA0363" w:rsidRDefault="00AA0363" w:rsidP="00AA0363">
      <w:pPr>
        <w:pStyle w:val="Corpsdetexte"/>
        <w:spacing w:before="276"/>
        <w:ind w:left="568"/>
        <w:jc w:val="both"/>
      </w:pPr>
      <w:r>
        <w:lastRenderedPageBreak/>
        <w:t>Prestation</w:t>
      </w:r>
      <w:r>
        <w:rPr>
          <w:spacing w:val="-14"/>
        </w:rPr>
        <w:t xml:space="preserve"> </w:t>
      </w:r>
      <w:r>
        <w:t>comprenant</w:t>
      </w:r>
      <w:r>
        <w:rPr>
          <w:spacing w:val="-13"/>
        </w:rPr>
        <w:t xml:space="preserve"> </w:t>
      </w:r>
      <w:r>
        <w:rPr>
          <w:spacing w:val="-10"/>
        </w:rPr>
        <w:t>:</w:t>
      </w:r>
    </w:p>
    <w:p w14:paraId="13DDBBDF" w14:textId="77777777" w:rsidR="00AA0363" w:rsidRDefault="00AA0363" w:rsidP="00AA0363">
      <w:pPr>
        <w:pStyle w:val="Corpsdetexte"/>
        <w:spacing w:before="276"/>
        <w:ind w:left="568"/>
        <w:jc w:val="both"/>
      </w:pPr>
      <w:r>
        <w:t>Préparation</w:t>
      </w:r>
      <w:r>
        <w:rPr>
          <w:spacing w:val="-6"/>
        </w:rPr>
        <w:t xml:space="preserve"> </w:t>
      </w:r>
      <w:r>
        <w:t>du</w:t>
      </w:r>
      <w:r>
        <w:rPr>
          <w:spacing w:val="-6"/>
        </w:rPr>
        <w:t xml:space="preserve"> </w:t>
      </w:r>
      <w:r>
        <w:t>sol</w:t>
      </w:r>
      <w:r>
        <w:rPr>
          <w:spacing w:val="-5"/>
        </w:rPr>
        <w:t xml:space="preserve"> </w:t>
      </w:r>
      <w:r>
        <w:t>et</w:t>
      </w:r>
      <w:r>
        <w:rPr>
          <w:spacing w:val="-6"/>
        </w:rPr>
        <w:t xml:space="preserve"> </w:t>
      </w:r>
      <w:r>
        <w:t>semelles</w:t>
      </w:r>
      <w:r>
        <w:rPr>
          <w:spacing w:val="-6"/>
        </w:rPr>
        <w:t xml:space="preserve"> </w:t>
      </w:r>
      <w:r>
        <w:t>de</w:t>
      </w:r>
      <w:r>
        <w:rPr>
          <w:spacing w:val="-6"/>
        </w:rPr>
        <w:t xml:space="preserve"> </w:t>
      </w:r>
      <w:r>
        <w:rPr>
          <w:spacing w:val="-2"/>
        </w:rPr>
        <w:t>répartition</w:t>
      </w:r>
    </w:p>
    <w:p w14:paraId="3C7D0CD0" w14:textId="77777777" w:rsidR="00AA0363" w:rsidRDefault="00AA0363" w:rsidP="00AA0363">
      <w:pPr>
        <w:pStyle w:val="Corpsdetexte"/>
        <w:ind w:left="568" w:right="558"/>
        <w:jc w:val="both"/>
      </w:pPr>
      <w:r>
        <w:t>Fixation des échafaudages de pied par vérins (scellement et percement à n’utiliser qu’en cas de force majeur) compris tous dispositifs de protection des décors. Services d’échelles et planchers de travail avec garde-corps réglementaires. Comprenant une structure métallique tubulaire ou de type poutre treillis et un plancher de travail adapté pour la charge réglementaire d’exécution des travaux. Conception de l’échafaudage de pied et du platelage permettant la</w:t>
      </w:r>
      <w:r>
        <w:rPr>
          <w:spacing w:val="-1"/>
        </w:rPr>
        <w:t xml:space="preserve"> </w:t>
      </w:r>
      <w:r>
        <w:t>réalisation aisée</w:t>
      </w:r>
      <w:r>
        <w:rPr>
          <w:spacing w:val="-1"/>
        </w:rPr>
        <w:t xml:space="preserve"> </w:t>
      </w:r>
      <w:r>
        <w:t>de</w:t>
      </w:r>
      <w:r>
        <w:rPr>
          <w:spacing w:val="-1"/>
        </w:rPr>
        <w:t xml:space="preserve"> </w:t>
      </w:r>
      <w:r>
        <w:t>l’ensemble</w:t>
      </w:r>
      <w:r>
        <w:rPr>
          <w:spacing w:val="-1"/>
        </w:rPr>
        <w:t xml:space="preserve"> </w:t>
      </w:r>
      <w:r>
        <w:t>des prestations. Démontage</w:t>
      </w:r>
      <w:r>
        <w:rPr>
          <w:spacing w:val="-1"/>
        </w:rPr>
        <w:t xml:space="preserve"> </w:t>
      </w:r>
      <w:r>
        <w:t>et remontage</w:t>
      </w:r>
      <w:r>
        <w:rPr>
          <w:spacing w:val="-1"/>
        </w:rPr>
        <w:t xml:space="preserve"> </w:t>
      </w:r>
      <w:r>
        <w:t>suivant phasage pendant toute la durée des travaux. Toutes sujétions permettant la bonne exécution des travaux</w:t>
      </w:r>
    </w:p>
    <w:p w14:paraId="2461673F" w14:textId="77777777" w:rsidR="00AA0363" w:rsidRDefault="00AA0363" w:rsidP="00AA0363">
      <w:pPr>
        <w:pStyle w:val="Corpsdetexte"/>
      </w:pPr>
    </w:p>
    <w:p w14:paraId="47C2B401" w14:textId="77777777" w:rsidR="00AA0363" w:rsidRDefault="00AA0363" w:rsidP="00AA0363">
      <w:pPr>
        <w:pStyle w:val="Corpsdetexte"/>
        <w:ind w:left="568"/>
        <w:jc w:val="both"/>
      </w:pPr>
      <w:r>
        <w:t>Etudes</w:t>
      </w:r>
      <w:r>
        <w:rPr>
          <w:spacing w:val="-11"/>
        </w:rPr>
        <w:t xml:space="preserve"> </w:t>
      </w:r>
      <w:r>
        <w:t>techniques</w:t>
      </w:r>
      <w:r>
        <w:rPr>
          <w:spacing w:val="-11"/>
        </w:rPr>
        <w:t xml:space="preserve"> </w:t>
      </w:r>
      <w:r>
        <w:rPr>
          <w:spacing w:val="-10"/>
        </w:rPr>
        <w:t>:</w:t>
      </w:r>
    </w:p>
    <w:p w14:paraId="13805538" w14:textId="77777777" w:rsidR="00AA0363" w:rsidRDefault="00AA0363" w:rsidP="00AA0363">
      <w:pPr>
        <w:pStyle w:val="Corpsdetexte"/>
      </w:pPr>
    </w:p>
    <w:p w14:paraId="3D520A6E" w14:textId="77777777" w:rsidR="00AA0363" w:rsidRDefault="00AA0363" w:rsidP="00AA0363">
      <w:pPr>
        <w:pStyle w:val="Corpsdetexte"/>
        <w:ind w:left="568" w:right="557"/>
        <w:jc w:val="both"/>
      </w:pPr>
      <w:r>
        <w:t>Conformément à la réglementation, l’échafaudage et le platelage feront l’objet d’une étude technique comprenant des notes de calculs et des plans d’exécution (élévation de l'ossature, coupes, implantation des points d'appui au sol et sur les ouvrages, cotation des niveaux, etc.)</w:t>
      </w:r>
      <w:r>
        <w:rPr>
          <w:spacing w:val="40"/>
        </w:rPr>
        <w:t xml:space="preserve"> </w:t>
      </w:r>
      <w:r>
        <w:t>et</w:t>
      </w:r>
      <w:r>
        <w:rPr>
          <w:spacing w:val="-3"/>
        </w:rPr>
        <w:t xml:space="preserve"> </w:t>
      </w:r>
      <w:r>
        <w:t>prenant</w:t>
      </w:r>
      <w:r>
        <w:rPr>
          <w:spacing w:val="-3"/>
        </w:rPr>
        <w:t xml:space="preserve"> </w:t>
      </w:r>
      <w:r>
        <w:t>en</w:t>
      </w:r>
      <w:r>
        <w:rPr>
          <w:spacing w:val="-1"/>
        </w:rPr>
        <w:t xml:space="preserve"> </w:t>
      </w:r>
      <w:r>
        <w:t>compte</w:t>
      </w:r>
      <w:r>
        <w:rPr>
          <w:spacing w:val="-4"/>
        </w:rPr>
        <w:t xml:space="preserve"> </w:t>
      </w:r>
      <w:r>
        <w:t>tous</w:t>
      </w:r>
      <w:r>
        <w:rPr>
          <w:spacing w:val="-3"/>
        </w:rPr>
        <w:t xml:space="preserve"> </w:t>
      </w:r>
      <w:r>
        <w:t>les</w:t>
      </w:r>
      <w:r>
        <w:rPr>
          <w:spacing w:val="-3"/>
        </w:rPr>
        <w:t xml:space="preserve"> </w:t>
      </w:r>
      <w:r>
        <w:t>différents</w:t>
      </w:r>
      <w:r>
        <w:rPr>
          <w:spacing w:val="-3"/>
        </w:rPr>
        <w:t xml:space="preserve"> </w:t>
      </w:r>
      <w:r>
        <w:t>éléments</w:t>
      </w:r>
      <w:r>
        <w:rPr>
          <w:spacing w:val="-1"/>
        </w:rPr>
        <w:t xml:space="preserve"> </w:t>
      </w:r>
      <w:r>
        <w:t>de</w:t>
      </w:r>
      <w:r>
        <w:rPr>
          <w:spacing w:val="-4"/>
        </w:rPr>
        <w:t xml:space="preserve"> </w:t>
      </w:r>
      <w:r>
        <w:t>l’ensemble</w:t>
      </w:r>
      <w:r>
        <w:rPr>
          <w:spacing w:val="-4"/>
        </w:rPr>
        <w:t xml:space="preserve"> </w:t>
      </w:r>
      <w:r>
        <w:t>de</w:t>
      </w:r>
      <w:r>
        <w:rPr>
          <w:spacing w:val="-4"/>
        </w:rPr>
        <w:t xml:space="preserve"> </w:t>
      </w:r>
      <w:r>
        <w:t>l’échafaudage</w:t>
      </w:r>
      <w:r>
        <w:rPr>
          <w:spacing w:val="-4"/>
        </w:rPr>
        <w:t xml:space="preserve"> </w:t>
      </w:r>
      <w:r>
        <w:t>de</w:t>
      </w:r>
      <w:r>
        <w:rPr>
          <w:spacing w:val="-4"/>
        </w:rPr>
        <w:t xml:space="preserve"> </w:t>
      </w:r>
      <w:r>
        <w:t>pied</w:t>
      </w:r>
      <w:r>
        <w:rPr>
          <w:spacing w:val="-3"/>
        </w:rPr>
        <w:t xml:space="preserve"> </w:t>
      </w:r>
      <w:r>
        <w:t>et</w:t>
      </w:r>
      <w:r>
        <w:rPr>
          <w:spacing w:val="-3"/>
        </w:rPr>
        <w:t xml:space="preserve"> </w:t>
      </w:r>
      <w:r>
        <w:t>du platelage (stabilité, efforts, surcharges, etc.)</w:t>
      </w:r>
    </w:p>
    <w:p w14:paraId="0F66E393" w14:textId="77777777" w:rsidR="00AA0363" w:rsidRDefault="00AA0363" w:rsidP="00AA0363">
      <w:pPr>
        <w:pStyle w:val="Corpsdetexte"/>
        <w:spacing w:line="480" w:lineRule="auto"/>
        <w:ind w:left="568" w:right="589"/>
        <w:jc w:val="both"/>
      </w:pPr>
      <w:r>
        <w:t>Cette</w:t>
      </w:r>
      <w:r>
        <w:rPr>
          <w:spacing w:val="-4"/>
        </w:rPr>
        <w:t xml:space="preserve"> </w:t>
      </w:r>
      <w:r>
        <w:t>étude</w:t>
      </w:r>
      <w:r>
        <w:rPr>
          <w:spacing w:val="-4"/>
        </w:rPr>
        <w:t xml:space="preserve"> </w:t>
      </w:r>
      <w:r>
        <w:t>technique</w:t>
      </w:r>
      <w:r>
        <w:rPr>
          <w:spacing w:val="-4"/>
        </w:rPr>
        <w:t xml:space="preserve"> </w:t>
      </w:r>
      <w:r>
        <w:t>sera</w:t>
      </w:r>
      <w:r>
        <w:rPr>
          <w:spacing w:val="-4"/>
        </w:rPr>
        <w:t xml:space="preserve"> </w:t>
      </w:r>
      <w:r>
        <w:t>approuvée</w:t>
      </w:r>
      <w:r>
        <w:rPr>
          <w:spacing w:val="-4"/>
        </w:rPr>
        <w:t xml:space="preserve"> </w:t>
      </w:r>
      <w:r>
        <w:t>par</w:t>
      </w:r>
      <w:r>
        <w:rPr>
          <w:spacing w:val="-4"/>
        </w:rPr>
        <w:t xml:space="preserve"> </w:t>
      </w:r>
      <w:r>
        <w:t>un</w:t>
      </w:r>
      <w:r>
        <w:rPr>
          <w:spacing w:val="-3"/>
        </w:rPr>
        <w:t xml:space="preserve"> </w:t>
      </w:r>
      <w:r>
        <w:t>bureau</w:t>
      </w:r>
      <w:r>
        <w:rPr>
          <w:spacing w:val="-3"/>
        </w:rPr>
        <w:t xml:space="preserve"> </w:t>
      </w:r>
      <w:r>
        <w:t>de</w:t>
      </w:r>
      <w:r>
        <w:rPr>
          <w:spacing w:val="-4"/>
        </w:rPr>
        <w:t xml:space="preserve"> </w:t>
      </w:r>
      <w:r>
        <w:t>contrôle</w:t>
      </w:r>
      <w:r>
        <w:rPr>
          <w:spacing w:val="-4"/>
        </w:rPr>
        <w:t xml:space="preserve"> </w:t>
      </w:r>
      <w:r>
        <w:t>agréé</w:t>
      </w:r>
      <w:r>
        <w:rPr>
          <w:spacing w:val="-4"/>
        </w:rPr>
        <w:t xml:space="preserve"> </w:t>
      </w:r>
      <w:r>
        <w:t>par</w:t>
      </w:r>
      <w:r>
        <w:rPr>
          <w:spacing w:val="-4"/>
        </w:rPr>
        <w:t xml:space="preserve"> </w:t>
      </w:r>
      <w:r>
        <w:t>le</w:t>
      </w:r>
      <w:r>
        <w:rPr>
          <w:spacing w:val="-2"/>
        </w:rPr>
        <w:t xml:space="preserve"> </w:t>
      </w:r>
      <w:r>
        <w:t>maître</w:t>
      </w:r>
      <w:r>
        <w:rPr>
          <w:spacing w:val="-4"/>
        </w:rPr>
        <w:t xml:space="preserve"> </w:t>
      </w:r>
      <w:r>
        <w:t>d’ouvrage. En fin de travaux, démontage, repli des échafaudages, nettoyage et remise en état.</w:t>
      </w:r>
    </w:p>
    <w:p w14:paraId="7935280F" w14:textId="77777777" w:rsidR="00AA0363" w:rsidRDefault="00AA0363" w:rsidP="00AA0363">
      <w:pPr>
        <w:pStyle w:val="Corpsdetexte"/>
        <w:spacing w:line="480" w:lineRule="auto"/>
        <w:jc w:val="both"/>
        <w:sectPr w:rsidR="00AA0363" w:rsidSect="00AA0363">
          <w:pgSz w:w="11900" w:h="16840"/>
          <w:pgMar w:top="1720" w:right="850" w:bottom="940" w:left="850" w:header="574" w:footer="752" w:gutter="0"/>
          <w:cols w:space="720"/>
        </w:sectPr>
      </w:pPr>
    </w:p>
    <w:p w14:paraId="074EC75B" w14:textId="77777777" w:rsidR="00AA0363" w:rsidRDefault="00AA0363" w:rsidP="00AA0363">
      <w:pPr>
        <w:pStyle w:val="Corpsdetexte"/>
        <w:spacing w:before="260"/>
      </w:pPr>
    </w:p>
    <w:p w14:paraId="7442A3EE" w14:textId="77777777" w:rsidR="00AA0363" w:rsidRDefault="00AA0363" w:rsidP="00AA0363">
      <w:pPr>
        <w:pStyle w:val="Corpsdetexte"/>
        <w:ind w:left="568"/>
      </w:pPr>
      <w:r>
        <w:rPr>
          <w:u w:val="single"/>
        </w:rPr>
        <w:t>Nacelles</w:t>
      </w:r>
      <w:r>
        <w:rPr>
          <w:spacing w:val="-10"/>
          <w:u w:val="single"/>
        </w:rPr>
        <w:t xml:space="preserve"> </w:t>
      </w:r>
      <w:r>
        <w:rPr>
          <w:u w:val="single"/>
        </w:rPr>
        <w:t>et</w:t>
      </w:r>
      <w:r>
        <w:rPr>
          <w:spacing w:val="-10"/>
          <w:u w:val="single"/>
        </w:rPr>
        <w:t xml:space="preserve"> </w:t>
      </w:r>
      <w:r>
        <w:rPr>
          <w:u w:val="single"/>
        </w:rPr>
        <w:t>l’emploi</w:t>
      </w:r>
      <w:r>
        <w:rPr>
          <w:spacing w:val="-11"/>
          <w:u w:val="single"/>
        </w:rPr>
        <w:t xml:space="preserve"> </w:t>
      </w:r>
      <w:r>
        <w:rPr>
          <w:u w:val="single"/>
        </w:rPr>
        <w:t>d’intervenant</w:t>
      </w:r>
      <w:r>
        <w:rPr>
          <w:spacing w:val="-9"/>
          <w:u w:val="single"/>
        </w:rPr>
        <w:t xml:space="preserve"> </w:t>
      </w:r>
      <w:r>
        <w:rPr>
          <w:spacing w:val="-2"/>
          <w:u w:val="single"/>
        </w:rPr>
        <w:t>cordistes</w:t>
      </w:r>
    </w:p>
    <w:p w14:paraId="3B97D24E" w14:textId="77777777" w:rsidR="00AA0363" w:rsidRDefault="00AA0363" w:rsidP="00AA0363">
      <w:pPr>
        <w:pStyle w:val="Corpsdetexte"/>
        <w:rPr>
          <w:sz w:val="20"/>
        </w:rPr>
      </w:pPr>
    </w:p>
    <w:p w14:paraId="4A6BC317" w14:textId="77777777" w:rsidR="00AA0363" w:rsidRPr="00EE7C91" w:rsidRDefault="00AA0363" w:rsidP="00AA0363">
      <w:pPr>
        <w:pStyle w:val="Corpsdetexte"/>
        <w:ind w:left="568"/>
        <w:jc w:val="both"/>
        <w:rPr>
          <w:spacing w:val="-2"/>
        </w:rPr>
      </w:pPr>
      <w:r>
        <w:rPr>
          <w:spacing w:val="-2"/>
        </w:rPr>
        <w:t>I</w:t>
      </w:r>
      <w:r w:rsidRPr="00EE7C91">
        <w:rPr>
          <w:spacing w:val="-2"/>
        </w:rPr>
        <w:t xml:space="preserve">l devra être appliqué les dispositions prévues concernant le recours aux travaux sur recours détaillés dans la circulaire DRT 2005/08 jointe en annexe du DCE </w:t>
      </w:r>
    </w:p>
    <w:p w14:paraId="23283182" w14:textId="77777777" w:rsidR="00AA0363" w:rsidRDefault="00AA0363" w:rsidP="00AA0363">
      <w:pPr>
        <w:pStyle w:val="Corpsdetexte"/>
        <w:rPr>
          <w:sz w:val="20"/>
        </w:rPr>
      </w:pPr>
    </w:p>
    <w:p w14:paraId="3AC4EB2D" w14:textId="77777777" w:rsidR="00AA0363" w:rsidRDefault="00AA0363" w:rsidP="00AA0363">
      <w:pPr>
        <w:pStyle w:val="Corpsdetexte"/>
        <w:spacing w:before="5"/>
      </w:pPr>
    </w:p>
    <w:p w14:paraId="2F7EF46A"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7" w:name="_Toc195966507"/>
      <w:bookmarkStart w:id="28" w:name="_Toc195970758"/>
      <w:bookmarkStart w:id="29" w:name="_Toc196227518"/>
      <w:r>
        <w:t>PERMIS</w:t>
      </w:r>
      <w:r w:rsidRPr="00062CC5">
        <w:t xml:space="preserve"> </w:t>
      </w:r>
      <w:r>
        <w:t>DE</w:t>
      </w:r>
      <w:r w:rsidRPr="00062CC5">
        <w:t xml:space="preserve"> FEU</w:t>
      </w:r>
      <w:bookmarkEnd w:id="27"/>
      <w:bookmarkEnd w:id="28"/>
      <w:bookmarkEnd w:id="29"/>
    </w:p>
    <w:p w14:paraId="347362E5" w14:textId="77777777" w:rsidR="00AA0363" w:rsidRDefault="00AA0363" w:rsidP="00AA0363">
      <w:pPr>
        <w:pStyle w:val="Titre2"/>
      </w:pPr>
    </w:p>
    <w:p w14:paraId="49A5C39B" w14:textId="77777777" w:rsidR="00AA0363" w:rsidRDefault="00AA0363" w:rsidP="00AA0363">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774DF808" w14:textId="77777777" w:rsidR="00AA0363" w:rsidRPr="00864463" w:rsidRDefault="00AA0363" w:rsidP="00AA0363">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commentRangeStart w:id="30"/>
      <w:r w:rsidRPr="00864463">
        <w:rPr>
          <w:b/>
          <w:bCs/>
        </w:rPr>
        <w:t>Des sanctions seront prises en cas de manquements graves.</w:t>
      </w:r>
      <w:commentRangeEnd w:id="30"/>
      <w:r>
        <w:rPr>
          <w:rStyle w:val="Marquedecommentaire"/>
        </w:rPr>
        <w:commentReference w:id="30"/>
      </w:r>
    </w:p>
    <w:p w14:paraId="05314C3D" w14:textId="77777777" w:rsidR="00AA0363" w:rsidRDefault="00AA0363" w:rsidP="00AA0363">
      <w:pPr>
        <w:pStyle w:val="Corpsdetexte"/>
        <w:spacing w:before="276"/>
        <w:ind w:left="568" w:right="558"/>
        <w:jc w:val="both"/>
      </w:pPr>
      <w:r>
        <w:t>La fiche pratique détaillant précisément le processus et les attendus du ministère de la Culture est présente en annexe du DCE. Un modèle de permis feu est également annexé.</w:t>
      </w:r>
    </w:p>
    <w:p w14:paraId="5A0625F5" w14:textId="77777777" w:rsidR="00AA0363" w:rsidRDefault="00AA0363" w:rsidP="00AA0363">
      <w:pPr>
        <w:pStyle w:val="Corpsdetexte"/>
        <w:spacing w:before="5"/>
      </w:pPr>
    </w:p>
    <w:p w14:paraId="38EB19F8" w14:textId="77777777" w:rsidR="00AA0363" w:rsidRDefault="00AA0363" w:rsidP="00AA036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31" w:name="_Toc195970759"/>
      <w:bookmarkStart w:id="32" w:name="_Toc196227519"/>
      <w:r>
        <w:t>SECURITE INCENDIE</w:t>
      </w:r>
      <w:bookmarkEnd w:id="31"/>
      <w:bookmarkEnd w:id="32"/>
    </w:p>
    <w:p w14:paraId="2E502380" w14:textId="77777777" w:rsidR="00AA0363" w:rsidRDefault="00AA0363" w:rsidP="00AA0363">
      <w:pPr>
        <w:pStyle w:val="Corpsdetexte"/>
        <w:spacing w:before="269"/>
        <w:ind w:left="568"/>
      </w:pPr>
      <w:r>
        <w:t>Se</w:t>
      </w:r>
      <w:r>
        <w:rPr>
          <w:spacing w:val="-7"/>
        </w:rPr>
        <w:t xml:space="preserve"> </w:t>
      </w:r>
      <w:r>
        <w:t>reporter</w:t>
      </w:r>
      <w:r>
        <w:rPr>
          <w:spacing w:val="-5"/>
        </w:rPr>
        <w:t xml:space="preserve"> </w:t>
      </w:r>
      <w:r>
        <w:t>au</w:t>
      </w:r>
      <w:r>
        <w:rPr>
          <w:spacing w:val="-5"/>
        </w:rPr>
        <w:t xml:space="preserve"> </w:t>
      </w:r>
      <w:r>
        <w:t>P.G.C.S.P.S.</w:t>
      </w:r>
      <w:r>
        <w:rPr>
          <w:spacing w:val="-6"/>
        </w:rPr>
        <w:t xml:space="preserve"> </w:t>
      </w:r>
      <w:r>
        <w:t>du</w:t>
      </w:r>
      <w:r>
        <w:rPr>
          <w:spacing w:val="-5"/>
        </w:rPr>
        <w:t xml:space="preserve"> </w:t>
      </w:r>
      <w:r>
        <w:rPr>
          <w:spacing w:val="-2"/>
        </w:rPr>
        <w:t>coordinateur.</w:t>
      </w:r>
    </w:p>
    <w:p w14:paraId="536EA843" w14:textId="77777777" w:rsidR="00AA0363" w:rsidRDefault="00AA0363" w:rsidP="00AA0363">
      <w:pPr>
        <w:pStyle w:val="Corpsdetexte"/>
      </w:pPr>
    </w:p>
    <w:p w14:paraId="5739E61C" w14:textId="77777777" w:rsidR="00AA0363" w:rsidRDefault="00AA0363" w:rsidP="00AA0363">
      <w:pPr>
        <w:pStyle w:val="Corpsdetexte"/>
        <w:ind w:left="568" w:right="559" w:firstLine="708"/>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633D9CDB" w14:textId="77777777" w:rsidR="00AA0363" w:rsidRDefault="00AA0363" w:rsidP="00AA0363">
      <w:pPr>
        <w:pStyle w:val="Corpsdetexte"/>
      </w:pPr>
    </w:p>
    <w:p w14:paraId="4DB771D9" w14:textId="77777777" w:rsidR="00AA0363" w:rsidRDefault="00AA0363" w:rsidP="00AA0363">
      <w:pPr>
        <w:pStyle w:val="Corpsdetexte"/>
        <w:ind w:left="568" w:right="557" w:firstLine="708"/>
        <w:jc w:val="both"/>
      </w:pPr>
      <w:r>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p>
    <w:p w14:paraId="11976814" w14:textId="77777777" w:rsidR="00AA0363" w:rsidRDefault="00AA0363" w:rsidP="00AA0363">
      <w:pPr>
        <w:pStyle w:val="Corpsdetexte"/>
      </w:pPr>
    </w:p>
    <w:p w14:paraId="78807D5C" w14:textId="77777777" w:rsidR="00AA0363" w:rsidRDefault="00AA0363" w:rsidP="00AA0363">
      <w:pPr>
        <w:pStyle w:val="Corpsdetexte"/>
        <w:ind w:left="568" w:right="558"/>
        <w:jc w:val="both"/>
      </w:pPr>
      <w:r>
        <w:t>Le chantier devra préalablement être nettoyé, des protections seront disposées aux emplacements à risques. A côté de l’ouvrier, prévoir un aide muni d’un extincteur dont l’état de marche aura été au préalable vérifié.</w:t>
      </w:r>
    </w:p>
    <w:p w14:paraId="7456382A" w14:textId="77777777" w:rsidR="00AA0363" w:rsidRDefault="00AA0363" w:rsidP="00AA0363">
      <w:pPr>
        <w:pStyle w:val="Corpsdetexte"/>
        <w:ind w:left="568" w:right="558"/>
        <w:jc w:val="both"/>
      </w:pPr>
    </w:p>
    <w:p w14:paraId="72798EFF" w14:textId="77777777" w:rsidR="002D52A7" w:rsidRPr="009D0768" w:rsidRDefault="002D52A7" w:rsidP="002D52A7">
      <w:pPr>
        <w:pStyle w:val="Corpsdetexte"/>
        <w:ind w:left="568" w:right="558"/>
        <w:jc w:val="both"/>
      </w:pPr>
      <w:r w:rsidRPr="009D0768">
        <w:t>L’extincteur est celui de l’entreprise, les extincteurs placés dans la cathédrale ne doivent pas être utilisés pour les chantiers.</w:t>
      </w:r>
    </w:p>
    <w:p w14:paraId="2AB5AC4E" w14:textId="77777777" w:rsidR="00AA0363" w:rsidRDefault="00AA0363" w:rsidP="00AA0363">
      <w:pPr>
        <w:pStyle w:val="Corpsdetexte"/>
        <w:ind w:left="568" w:right="558"/>
        <w:jc w:val="both"/>
      </w:pPr>
    </w:p>
    <w:p w14:paraId="169FE85B" w14:textId="77777777" w:rsidR="00AA0363" w:rsidRDefault="00AA0363" w:rsidP="00AA0363">
      <w:pPr>
        <w:pStyle w:val="Corpsdetexte"/>
        <w:ind w:left="568" w:right="558"/>
        <w:jc w:val="both"/>
      </w:pPr>
    </w:p>
    <w:p w14:paraId="0FA1B17F" w14:textId="77777777" w:rsidR="00AA0363" w:rsidRDefault="00AA0363" w:rsidP="00AA0363">
      <w:pPr>
        <w:pStyle w:val="Corpsdetexte"/>
        <w:ind w:left="568" w:right="558"/>
        <w:jc w:val="both"/>
      </w:pPr>
    </w:p>
    <w:p w14:paraId="4922FEB9" w14:textId="77777777" w:rsidR="00AA0363" w:rsidRDefault="00AA0363" w:rsidP="00AA0363">
      <w:pPr>
        <w:pStyle w:val="Corpsdetexte"/>
        <w:rPr>
          <w:sz w:val="20"/>
        </w:rPr>
      </w:pPr>
    </w:p>
    <w:p w14:paraId="2A3985ED" w14:textId="77777777" w:rsidR="00911D97" w:rsidRPr="00B862EC" w:rsidRDefault="00911D97" w:rsidP="00911D97">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Horaires</w:t>
      </w:r>
    </w:p>
    <w:p w14:paraId="7BD391DC" w14:textId="77777777" w:rsidR="00911D97" w:rsidRPr="00C06DA3" w:rsidRDefault="00911D97" w:rsidP="00911D97">
      <w:pPr>
        <w:ind w:left="567"/>
        <w:jc w:val="both"/>
        <w:rPr>
          <w:color w:val="FF0000"/>
          <w:sz w:val="24"/>
          <w:szCs w:val="24"/>
        </w:rPr>
      </w:pPr>
    </w:p>
    <w:p w14:paraId="7E8FB109" w14:textId="77777777" w:rsidR="00911D97" w:rsidRPr="00C06DA3" w:rsidRDefault="00911D97" w:rsidP="00911D97">
      <w:pPr>
        <w:ind w:left="567"/>
        <w:jc w:val="both"/>
        <w:rPr>
          <w:color w:val="FF0000"/>
          <w:sz w:val="24"/>
          <w:szCs w:val="24"/>
        </w:rPr>
      </w:pPr>
      <w:r w:rsidRPr="00C06DA3">
        <w:rPr>
          <w:color w:val="FF0000"/>
          <w:sz w:val="24"/>
          <w:szCs w:val="24"/>
        </w:rPr>
        <w:t>Les</w:t>
      </w:r>
      <w:r w:rsidRPr="00C06DA3">
        <w:rPr>
          <w:color w:val="FF0000"/>
          <w:spacing w:val="-6"/>
          <w:sz w:val="24"/>
          <w:szCs w:val="24"/>
        </w:rPr>
        <w:t xml:space="preserve"> </w:t>
      </w:r>
      <w:r w:rsidRPr="00C06DA3">
        <w:rPr>
          <w:color w:val="FF0000"/>
          <w:sz w:val="24"/>
          <w:szCs w:val="24"/>
        </w:rPr>
        <w:t>jours</w:t>
      </w:r>
      <w:r w:rsidRPr="00C06DA3">
        <w:rPr>
          <w:color w:val="FF0000"/>
          <w:spacing w:val="-4"/>
          <w:sz w:val="24"/>
          <w:szCs w:val="24"/>
        </w:rPr>
        <w:t xml:space="preserve"> </w:t>
      </w:r>
      <w:r w:rsidRPr="00C06DA3">
        <w:rPr>
          <w:color w:val="FF0000"/>
          <w:sz w:val="24"/>
          <w:szCs w:val="24"/>
        </w:rPr>
        <w:t>et</w:t>
      </w:r>
      <w:r w:rsidRPr="00C06DA3">
        <w:rPr>
          <w:color w:val="FF0000"/>
          <w:spacing w:val="-6"/>
          <w:sz w:val="24"/>
          <w:szCs w:val="24"/>
        </w:rPr>
        <w:t xml:space="preserve"> </w:t>
      </w:r>
      <w:r w:rsidRPr="00C06DA3">
        <w:rPr>
          <w:color w:val="FF0000"/>
          <w:sz w:val="24"/>
          <w:szCs w:val="24"/>
        </w:rPr>
        <w:t>heures</w:t>
      </w:r>
      <w:r w:rsidRPr="00C06DA3">
        <w:rPr>
          <w:color w:val="FF0000"/>
          <w:spacing w:val="-6"/>
          <w:sz w:val="24"/>
          <w:szCs w:val="24"/>
        </w:rPr>
        <w:t xml:space="preserve"> </w:t>
      </w:r>
      <w:r w:rsidRPr="00C06DA3">
        <w:rPr>
          <w:color w:val="FF0000"/>
          <w:sz w:val="24"/>
          <w:szCs w:val="24"/>
        </w:rPr>
        <w:t>ouvrées</w:t>
      </w:r>
      <w:r w:rsidRPr="00C06DA3">
        <w:rPr>
          <w:color w:val="FF0000"/>
          <w:spacing w:val="-6"/>
          <w:sz w:val="24"/>
          <w:szCs w:val="24"/>
        </w:rPr>
        <w:t xml:space="preserve"> </w:t>
      </w:r>
      <w:r w:rsidRPr="00C06DA3">
        <w:rPr>
          <w:color w:val="FF0000"/>
          <w:sz w:val="24"/>
          <w:szCs w:val="24"/>
        </w:rPr>
        <w:t>sont</w:t>
      </w:r>
      <w:r w:rsidRPr="00C06DA3">
        <w:rPr>
          <w:color w:val="FF0000"/>
          <w:spacing w:val="-5"/>
          <w:sz w:val="24"/>
          <w:szCs w:val="24"/>
        </w:rPr>
        <w:t xml:space="preserve"> </w:t>
      </w:r>
      <w:r w:rsidRPr="00C06DA3">
        <w:rPr>
          <w:color w:val="FF0000"/>
          <w:sz w:val="24"/>
          <w:szCs w:val="24"/>
        </w:rPr>
        <w:t>fixés</w:t>
      </w:r>
      <w:r w:rsidRPr="00C06DA3">
        <w:rPr>
          <w:color w:val="FF0000"/>
          <w:spacing w:val="-6"/>
          <w:sz w:val="24"/>
          <w:szCs w:val="24"/>
        </w:rPr>
        <w:t xml:space="preserve"> </w:t>
      </w:r>
      <w:r w:rsidRPr="00C06DA3">
        <w:rPr>
          <w:color w:val="FF0000"/>
          <w:sz w:val="24"/>
          <w:szCs w:val="24"/>
        </w:rPr>
        <w:t>comme</w:t>
      </w:r>
      <w:r w:rsidRPr="00C06DA3">
        <w:rPr>
          <w:color w:val="FF0000"/>
          <w:spacing w:val="-7"/>
          <w:sz w:val="24"/>
          <w:szCs w:val="24"/>
        </w:rPr>
        <w:t xml:space="preserve"> </w:t>
      </w:r>
      <w:r w:rsidRPr="00C06DA3">
        <w:rPr>
          <w:color w:val="FF0000"/>
          <w:sz w:val="24"/>
          <w:szCs w:val="24"/>
        </w:rPr>
        <w:t>suit</w:t>
      </w:r>
      <w:r w:rsidRPr="00C06DA3">
        <w:rPr>
          <w:color w:val="FF0000"/>
          <w:spacing w:val="-7"/>
          <w:sz w:val="24"/>
          <w:szCs w:val="24"/>
        </w:rPr>
        <w:t xml:space="preserve"> </w:t>
      </w:r>
      <w:r w:rsidRPr="00C06DA3">
        <w:rPr>
          <w:color w:val="FF0000"/>
          <w:spacing w:val="-10"/>
          <w:sz w:val="24"/>
          <w:szCs w:val="24"/>
        </w:rPr>
        <w:t>:</w:t>
      </w:r>
    </w:p>
    <w:p w14:paraId="698799E2" w14:textId="77777777" w:rsidR="00911D97" w:rsidRPr="00C06DA3" w:rsidRDefault="00911D97" w:rsidP="00911D97">
      <w:pPr>
        <w:ind w:left="567"/>
        <w:jc w:val="both"/>
        <w:rPr>
          <w:color w:val="FF0000"/>
          <w:sz w:val="24"/>
          <w:szCs w:val="24"/>
        </w:rPr>
      </w:pPr>
    </w:p>
    <w:p w14:paraId="1227576F" w14:textId="77777777" w:rsidR="00911D97" w:rsidRPr="00D85F79" w:rsidRDefault="00911D97" w:rsidP="00911D97">
      <w:pPr>
        <w:ind w:left="567"/>
        <w:jc w:val="both"/>
        <w:rPr>
          <w:color w:val="FF0000"/>
          <w:sz w:val="24"/>
          <w:szCs w:val="24"/>
        </w:rPr>
      </w:pPr>
      <w:r w:rsidRPr="00D85F79">
        <w:rPr>
          <w:color w:val="FF0000"/>
          <w:sz w:val="24"/>
          <w:szCs w:val="24"/>
        </w:rPr>
        <w:t>Il convient de ne pas gêner les visiteurs et les fidèles pendant les heures d’ouverture au public : 10h30-12h00 et 14h30-18h00, (horaires variables suivant disponibilité des accueillants) l</w:t>
      </w:r>
      <w:r w:rsidRPr="00C06DA3">
        <w:rPr>
          <w:color w:val="FF0000"/>
          <w:sz w:val="24"/>
          <w:szCs w:val="24"/>
        </w:rPr>
        <w:t>es</w:t>
      </w:r>
      <w:r w:rsidRPr="00D85F79">
        <w:rPr>
          <w:color w:val="FF0000"/>
          <w:sz w:val="24"/>
          <w:szCs w:val="24"/>
        </w:rPr>
        <w:t xml:space="preserve"> messe</w:t>
      </w:r>
      <w:r w:rsidRPr="00C06DA3">
        <w:rPr>
          <w:color w:val="FF0000"/>
          <w:sz w:val="24"/>
          <w:szCs w:val="24"/>
        </w:rPr>
        <w:t>s</w:t>
      </w:r>
      <w:r w:rsidRPr="00D85F79">
        <w:rPr>
          <w:color w:val="FF0000"/>
          <w:sz w:val="24"/>
          <w:szCs w:val="24"/>
        </w:rPr>
        <w:t xml:space="preserve"> </w:t>
      </w:r>
      <w:r w:rsidRPr="00C06DA3">
        <w:rPr>
          <w:color w:val="FF0000"/>
          <w:sz w:val="24"/>
          <w:szCs w:val="24"/>
        </w:rPr>
        <w:lastRenderedPageBreak/>
        <w:t>quotidiennes commencent à</w:t>
      </w:r>
      <w:r w:rsidRPr="00D85F79">
        <w:rPr>
          <w:color w:val="FF0000"/>
          <w:sz w:val="24"/>
          <w:szCs w:val="24"/>
        </w:rPr>
        <w:t xml:space="preserve"> 18h30.</w:t>
      </w:r>
    </w:p>
    <w:p w14:paraId="0A51F91F" w14:textId="77777777" w:rsidR="00911D97" w:rsidRPr="00C06DA3" w:rsidRDefault="00911D97" w:rsidP="00911D97">
      <w:pPr>
        <w:ind w:left="567"/>
        <w:jc w:val="both"/>
        <w:rPr>
          <w:color w:val="FF0000"/>
          <w:sz w:val="24"/>
          <w:szCs w:val="24"/>
        </w:rPr>
      </w:pPr>
    </w:p>
    <w:p w14:paraId="05CECBCB" w14:textId="77777777" w:rsidR="00911D97" w:rsidRPr="00C06DA3" w:rsidRDefault="00911D97" w:rsidP="00911D97">
      <w:pPr>
        <w:ind w:left="567"/>
        <w:jc w:val="both"/>
        <w:rPr>
          <w:color w:val="FF0000"/>
          <w:sz w:val="24"/>
          <w:szCs w:val="24"/>
        </w:rPr>
      </w:pPr>
      <w:r w:rsidRPr="00C06DA3">
        <w:rPr>
          <w:color w:val="FF0000"/>
          <w:sz w:val="24"/>
          <w:szCs w:val="24"/>
        </w:rPr>
        <w:t>Le titulaire doit maintenir en permanence le parfait état de marche et de performance du matériel et des installations. Il est donc responsable 24h/24, 365 jours par an, du bon fonctionnement des installations</w:t>
      </w:r>
    </w:p>
    <w:p w14:paraId="696CE0B1" w14:textId="77777777" w:rsidR="00911D97" w:rsidRPr="00C06DA3" w:rsidRDefault="00911D97" w:rsidP="00911D97">
      <w:pPr>
        <w:ind w:left="567"/>
        <w:jc w:val="both"/>
        <w:rPr>
          <w:color w:val="FF0000"/>
          <w:sz w:val="24"/>
          <w:szCs w:val="24"/>
        </w:rPr>
      </w:pPr>
    </w:p>
    <w:p w14:paraId="10F4DE1D" w14:textId="77777777" w:rsidR="00911D97" w:rsidRPr="00B862EC" w:rsidRDefault="00911D97" w:rsidP="00911D97">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Accès à la cathédrale</w:t>
      </w:r>
    </w:p>
    <w:p w14:paraId="1CF9C306" w14:textId="77777777" w:rsidR="00911D97" w:rsidRPr="00C06DA3" w:rsidRDefault="00911D97" w:rsidP="00911D97">
      <w:pPr>
        <w:ind w:right="419" w:firstLine="567"/>
        <w:jc w:val="both"/>
        <w:rPr>
          <w:color w:val="FF0000"/>
          <w:sz w:val="24"/>
          <w:szCs w:val="24"/>
        </w:rPr>
      </w:pPr>
      <w:r w:rsidRPr="00C06DA3">
        <w:rPr>
          <w:color w:val="FF0000"/>
          <w:sz w:val="24"/>
          <w:szCs w:val="24"/>
        </w:rPr>
        <w:t xml:space="preserve">L’accès à la cathédrale est soumis à des </w:t>
      </w:r>
      <w:r w:rsidRPr="00C06DA3">
        <w:rPr>
          <w:b/>
          <w:bCs/>
          <w:color w:val="FF0000"/>
          <w:sz w:val="24"/>
          <w:szCs w:val="24"/>
        </w:rPr>
        <w:t>procédures strictes de sécurité</w:t>
      </w:r>
      <w:r w:rsidRPr="00C06DA3">
        <w:rPr>
          <w:color w:val="FF0000"/>
          <w:sz w:val="24"/>
          <w:szCs w:val="24"/>
        </w:rPr>
        <w:t xml:space="preserve"> :</w:t>
      </w:r>
    </w:p>
    <w:p w14:paraId="34BB7168" w14:textId="77777777" w:rsidR="00911D97" w:rsidRPr="00C06DA3" w:rsidRDefault="00911D97" w:rsidP="00911D97">
      <w:pPr>
        <w:ind w:right="419" w:firstLine="567"/>
        <w:jc w:val="both"/>
        <w:rPr>
          <w:color w:val="FF0000"/>
          <w:sz w:val="24"/>
          <w:szCs w:val="24"/>
        </w:rPr>
      </w:pPr>
    </w:p>
    <w:p w14:paraId="15FA6D6A" w14:textId="77777777" w:rsidR="00911D97" w:rsidRPr="00C06DA3" w:rsidRDefault="00911D97" w:rsidP="00911D97">
      <w:pPr>
        <w:numPr>
          <w:ilvl w:val="0"/>
          <w:numId w:val="22"/>
        </w:numPr>
        <w:ind w:right="419" w:firstLine="567"/>
        <w:jc w:val="both"/>
        <w:rPr>
          <w:color w:val="FF0000"/>
          <w:sz w:val="24"/>
          <w:szCs w:val="24"/>
        </w:rPr>
      </w:pPr>
      <w:r w:rsidRPr="00C06DA3">
        <w:rPr>
          <w:color w:val="FF0000"/>
          <w:sz w:val="24"/>
          <w:szCs w:val="24"/>
        </w:rPr>
        <w:t>L’entrée s’effectue via un code d’accès à une boîte à clés.</w:t>
      </w:r>
    </w:p>
    <w:p w14:paraId="43442BB0" w14:textId="77777777" w:rsidR="00911D97" w:rsidRPr="00C06DA3" w:rsidRDefault="00911D97" w:rsidP="00911D97">
      <w:pPr>
        <w:numPr>
          <w:ilvl w:val="0"/>
          <w:numId w:val="22"/>
        </w:numPr>
        <w:ind w:right="419" w:firstLine="567"/>
        <w:jc w:val="both"/>
        <w:rPr>
          <w:color w:val="FF0000"/>
          <w:sz w:val="24"/>
          <w:szCs w:val="24"/>
        </w:rPr>
      </w:pPr>
      <w:r w:rsidRPr="00C06DA3">
        <w:rPr>
          <w:color w:val="FF0000"/>
          <w:sz w:val="24"/>
          <w:szCs w:val="24"/>
        </w:rPr>
        <w:t>Une attestation de restitution de la clef doit être signée avant l’intervention avec des pénalités si perte</w:t>
      </w:r>
    </w:p>
    <w:p w14:paraId="294CD0E9" w14:textId="77777777" w:rsidR="00911D97" w:rsidRPr="00C06DA3" w:rsidRDefault="00911D97" w:rsidP="00911D97">
      <w:pPr>
        <w:numPr>
          <w:ilvl w:val="0"/>
          <w:numId w:val="22"/>
        </w:numPr>
        <w:ind w:right="419" w:firstLine="567"/>
        <w:jc w:val="both"/>
        <w:rPr>
          <w:color w:val="FF0000"/>
          <w:sz w:val="24"/>
          <w:szCs w:val="24"/>
        </w:rPr>
      </w:pPr>
      <w:r w:rsidRPr="00C06DA3">
        <w:rPr>
          <w:color w:val="FF0000"/>
          <w:sz w:val="24"/>
          <w:szCs w:val="24"/>
        </w:rPr>
        <w:t>La clef de chantier est mutualisée entre les diverses entreprises en charge des travaux d’entretien, de restauration et de maintenance (y compris cloches et chaudière), un mode de fonctionnement doit être défini en cas de coactivité sur le site de la cathédrale.</w:t>
      </w:r>
    </w:p>
    <w:p w14:paraId="02F7498C" w14:textId="77777777" w:rsidR="00911D97" w:rsidRPr="00C06DA3" w:rsidRDefault="00911D97" w:rsidP="00911D97">
      <w:pPr>
        <w:numPr>
          <w:ilvl w:val="0"/>
          <w:numId w:val="22"/>
        </w:numPr>
        <w:ind w:right="419" w:firstLine="567"/>
        <w:jc w:val="both"/>
        <w:rPr>
          <w:color w:val="FF0000"/>
          <w:sz w:val="24"/>
          <w:szCs w:val="24"/>
        </w:rPr>
      </w:pPr>
      <w:r w:rsidRPr="00C06DA3">
        <w:rPr>
          <w:color w:val="FF0000"/>
          <w:sz w:val="24"/>
          <w:szCs w:val="24"/>
        </w:rPr>
        <w:t>Toute personne accédant au site doit obligatoirement signer le registre de sécurité mis à disposition à l’entrée.</w:t>
      </w:r>
    </w:p>
    <w:p w14:paraId="63CD3D99" w14:textId="77777777" w:rsidR="00911D97" w:rsidRPr="00C06DA3" w:rsidRDefault="00911D97" w:rsidP="00911D97">
      <w:pPr>
        <w:numPr>
          <w:ilvl w:val="0"/>
          <w:numId w:val="22"/>
        </w:numPr>
        <w:ind w:right="419" w:firstLine="567"/>
        <w:jc w:val="both"/>
        <w:rPr>
          <w:color w:val="FF0000"/>
          <w:sz w:val="24"/>
          <w:szCs w:val="24"/>
        </w:rPr>
      </w:pPr>
      <w:r w:rsidRPr="00C06DA3">
        <w:rPr>
          <w:color w:val="FF0000"/>
          <w:sz w:val="24"/>
          <w:szCs w:val="24"/>
        </w:rPr>
        <w:t>Aucun accès ne sera autorisé sans inscription préalable sur le planning des interventions validé par la MOE.</w:t>
      </w:r>
    </w:p>
    <w:p w14:paraId="53C10A33" w14:textId="77777777" w:rsidR="00911D97" w:rsidRDefault="00911D97" w:rsidP="00911D97">
      <w:pPr>
        <w:pStyle w:val="Corpsdetexte"/>
        <w:ind w:left="568" w:right="558"/>
        <w:jc w:val="both"/>
      </w:pPr>
    </w:p>
    <w:p w14:paraId="6D0801B0" w14:textId="77777777" w:rsidR="00CF6759" w:rsidRDefault="00CF6759">
      <w:pPr>
        <w:pStyle w:val="Corpsdetexte"/>
      </w:pPr>
    </w:p>
    <w:p w14:paraId="13DC7D72" w14:textId="77777777" w:rsidR="00CF6759" w:rsidRDefault="00CF6759">
      <w:pPr>
        <w:pStyle w:val="Corpsdetexte"/>
      </w:pPr>
    </w:p>
    <w:p w14:paraId="05E0D4F1" w14:textId="77777777" w:rsidR="00CF6759" w:rsidRDefault="00CF6759">
      <w:pPr>
        <w:pStyle w:val="Corpsdetexte"/>
      </w:pPr>
    </w:p>
    <w:p w14:paraId="0053254C" w14:textId="77777777" w:rsidR="00CF6759" w:rsidRDefault="00CF6759">
      <w:pPr>
        <w:pStyle w:val="Corpsdetexte"/>
      </w:pPr>
    </w:p>
    <w:p w14:paraId="450A2335" w14:textId="77777777" w:rsidR="00CF6759" w:rsidRDefault="00CF6759">
      <w:pPr>
        <w:pStyle w:val="Corpsdetexte"/>
      </w:pPr>
    </w:p>
    <w:p w14:paraId="5766371A" w14:textId="77777777" w:rsidR="00CF6759" w:rsidRDefault="00CF6759">
      <w:pPr>
        <w:pStyle w:val="Corpsdetexte"/>
      </w:pPr>
    </w:p>
    <w:p w14:paraId="0D51BDF3" w14:textId="77777777" w:rsidR="00CF6759" w:rsidRDefault="00CF6759">
      <w:pPr>
        <w:pStyle w:val="Corpsdetexte"/>
      </w:pPr>
    </w:p>
    <w:p w14:paraId="19F6C9E8" w14:textId="77777777" w:rsidR="00CF6759" w:rsidRDefault="00CF6759">
      <w:pPr>
        <w:pStyle w:val="Corpsdetexte"/>
      </w:pPr>
    </w:p>
    <w:p w14:paraId="1254FA7F" w14:textId="77777777" w:rsidR="00CF6759" w:rsidRDefault="00CF6759">
      <w:pPr>
        <w:pStyle w:val="Corpsdetexte"/>
      </w:pPr>
    </w:p>
    <w:p w14:paraId="7CB73D1B" w14:textId="7A9A9982" w:rsidR="000342BF" w:rsidRPr="001E5BC4" w:rsidRDefault="000342BF" w:rsidP="000342BF">
      <w:pPr>
        <w:pStyle w:val="Corpsdetexte"/>
        <w:numPr>
          <w:ilvl w:val="0"/>
          <w:numId w:val="9"/>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33" w:name="_Toc195970760"/>
      <w:bookmarkStart w:id="34" w:name="_Toc196227520"/>
      <w:r>
        <w:rPr>
          <w:sz w:val="40"/>
          <w:szCs w:val="40"/>
        </w:rPr>
        <w:t>DESCRIPTIONS DES PRESTATIONS</w:t>
      </w:r>
      <w:bookmarkEnd w:id="33"/>
      <w:bookmarkEnd w:id="34"/>
      <w:r>
        <w:rPr>
          <w:sz w:val="40"/>
          <w:szCs w:val="40"/>
        </w:rPr>
        <w:t xml:space="preserve"> </w:t>
      </w:r>
    </w:p>
    <w:p w14:paraId="56102B2B" w14:textId="77777777" w:rsidR="00CF6759" w:rsidRDefault="00CF6759">
      <w:pPr>
        <w:pStyle w:val="Corpsdetexte"/>
      </w:pPr>
    </w:p>
    <w:p w14:paraId="6577A43B" w14:textId="77777777" w:rsidR="000342BF" w:rsidRDefault="000342BF" w:rsidP="009F6B9E"/>
    <w:p w14:paraId="743D52B7" w14:textId="79CE0516" w:rsidR="004063E9" w:rsidRPr="00432F72" w:rsidRDefault="009F6B9E" w:rsidP="009F6B9E">
      <w:r w:rsidRPr="00432F72">
        <w:t>TRAVAUX</w:t>
      </w:r>
      <w:r w:rsidRPr="00432F72">
        <w:rPr>
          <w:spacing w:val="-14"/>
        </w:rPr>
        <w:t xml:space="preserve"> </w:t>
      </w:r>
      <w:r w:rsidRPr="00432F72">
        <w:t>D’ENTRETIEN</w:t>
      </w:r>
      <w:r w:rsidRPr="00432F72">
        <w:rPr>
          <w:spacing w:val="-13"/>
        </w:rPr>
        <w:t xml:space="preserve"> </w:t>
      </w:r>
      <w:r w:rsidRPr="00432F72">
        <w:t>-</w:t>
      </w:r>
      <w:r w:rsidRPr="00432F72">
        <w:rPr>
          <w:spacing w:val="-14"/>
        </w:rPr>
        <w:t xml:space="preserve"> </w:t>
      </w:r>
      <w:r w:rsidRPr="00432F72">
        <w:t>MENUISERIES</w:t>
      </w:r>
      <w:r w:rsidRPr="00432F72">
        <w:rPr>
          <w:spacing w:val="-12"/>
        </w:rPr>
        <w:t xml:space="preserve"> </w:t>
      </w:r>
      <w:r w:rsidRPr="00432F72">
        <w:t>BOIS</w:t>
      </w:r>
      <w:r w:rsidRPr="00432F72">
        <w:rPr>
          <w:spacing w:val="-12"/>
        </w:rPr>
        <w:t xml:space="preserve"> </w:t>
      </w:r>
      <w:r w:rsidRPr="00432F72">
        <w:rPr>
          <w:spacing w:val="-2"/>
        </w:rPr>
        <w:t>ANCIENNES</w:t>
      </w:r>
      <w:r w:rsidR="003969C8" w:rsidRPr="00432F72">
        <w:rPr>
          <w:spacing w:val="-2"/>
        </w:rPr>
        <w:t>, SERRURERIE, PEINTURE</w:t>
      </w:r>
    </w:p>
    <w:p w14:paraId="7C4B05B7" w14:textId="77777777" w:rsidR="009F6B9E" w:rsidRPr="00432F72" w:rsidRDefault="009F6B9E" w:rsidP="009F6B9E">
      <w:pPr>
        <w:rPr>
          <w:b/>
          <w:bCs/>
        </w:rPr>
      </w:pPr>
    </w:p>
    <w:p w14:paraId="51C0757C" w14:textId="37741B60" w:rsidR="009F6B9E" w:rsidRPr="00432F72" w:rsidRDefault="009F6B9E" w:rsidP="009F6B9E">
      <w:pPr>
        <w:rPr>
          <w:b/>
          <w:bCs/>
        </w:rPr>
      </w:pPr>
      <w:r w:rsidRPr="00432F72">
        <w:rPr>
          <w:b/>
          <w:bCs/>
        </w:rPr>
        <w:t>Nota</w:t>
      </w:r>
      <w:r w:rsidRPr="00432F72">
        <w:rPr>
          <w:b/>
          <w:bCs/>
          <w:spacing w:val="-2"/>
        </w:rPr>
        <w:t xml:space="preserve"> </w:t>
      </w:r>
      <w:r w:rsidRPr="00432F72">
        <w:rPr>
          <w:b/>
          <w:bCs/>
        </w:rPr>
        <w:t>: (travaux d'entretien à réaliser sur 4 années) L’entrepreneur responsable du présent lot devra une inspection annuelle avant la réalisation des opérations annuelles - (compris nacelle et tout autre moyen d'accès pour observation) - A l’issue, cette inspection, donnera les zones d’interventions prioritaires à traiter.</w:t>
      </w:r>
    </w:p>
    <w:p w14:paraId="5F67E911" w14:textId="6527477F" w:rsidR="009F6B9E" w:rsidRPr="00432F72" w:rsidRDefault="009F6B9E" w:rsidP="009F6B9E">
      <w:pPr>
        <w:rPr>
          <w:b/>
          <w:bCs/>
        </w:rPr>
      </w:pPr>
      <w:r w:rsidRPr="00432F72">
        <w:rPr>
          <w:b/>
          <w:bCs/>
        </w:rPr>
        <w:t>Il est attendu afin d’assurer une continuité dans les interventions, la fourniture d’un planning annuel avec des interventions programmées.</w:t>
      </w:r>
    </w:p>
    <w:p w14:paraId="743D52B9" w14:textId="77777777" w:rsidR="004063E9" w:rsidRPr="00432F72" w:rsidRDefault="004063E9" w:rsidP="009F6B9E"/>
    <w:p w14:paraId="743D52BA" w14:textId="77777777" w:rsidR="004063E9" w:rsidRPr="009F6B9E" w:rsidRDefault="009F6B9E" w:rsidP="009F6B9E">
      <w:pPr>
        <w:rPr>
          <w:b/>
          <w:bCs/>
          <w:sz w:val="28"/>
          <w:szCs w:val="28"/>
        </w:rPr>
      </w:pPr>
      <w:r w:rsidRPr="009F6B9E">
        <w:rPr>
          <w:b/>
          <w:bCs/>
          <w:sz w:val="28"/>
          <w:szCs w:val="28"/>
        </w:rPr>
        <w:t>Travaux</w:t>
      </w:r>
      <w:r w:rsidRPr="009F6B9E">
        <w:rPr>
          <w:b/>
          <w:bCs/>
          <w:spacing w:val="-10"/>
          <w:sz w:val="28"/>
          <w:szCs w:val="28"/>
        </w:rPr>
        <w:t xml:space="preserve"> </w:t>
      </w:r>
      <w:r w:rsidRPr="009F6B9E">
        <w:rPr>
          <w:b/>
          <w:bCs/>
          <w:sz w:val="28"/>
          <w:szCs w:val="28"/>
        </w:rPr>
        <w:t>d'entretien</w:t>
      </w:r>
      <w:r w:rsidRPr="009F6B9E">
        <w:rPr>
          <w:b/>
          <w:bCs/>
          <w:spacing w:val="-8"/>
          <w:sz w:val="28"/>
          <w:szCs w:val="28"/>
        </w:rPr>
        <w:t xml:space="preserve"> </w:t>
      </w:r>
      <w:r w:rsidRPr="009F6B9E">
        <w:rPr>
          <w:b/>
          <w:bCs/>
          <w:sz w:val="28"/>
          <w:szCs w:val="28"/>
        </w:rPr>
        <w:t>des</w:t>
      </w:r>
      <w:r w:rsidRPr="009F6B9E">
        <w:rPr>
          <w:b/>
          <w:bCs/>
          <w:spacing w:val="-9"/>
          <w:sz w:val="28"/>
          <w:szCs w:val="28"/>
        </w:rPr>
        <w:t xml:space="preserve"> </w:t>
      </w:r>
      <w:r w:rsidRPr="009F6B9E">
        <w:rPr>
          <w:b/>
          <w:bCs/>
          <w:sz w:val="28"/>
          <w:szCs w:val="28"/>
        </w:rPr>
        <w:t>menuiseries</w:t>
      </w:r>
      <w:r w:rsidRPr="009F6B9E">
        <w:rPr>
          <w:b/>
          <w:bCs/>
          <w:spacing w:val="-9"/>
          <w:sz w:val="28"/>
          <w:szCs w:val="28"/>
        </w:rPr>
        <w:t xml:space="preserve"> </w:t>
      </w:r>
      <w:r w:rsidRPr="009F6B9E">
        <w:rPr>
          <w:b/>
          <w:bCs/>
          <w:sz w:val="28"/>
          <w:szCs w:val="28"/>
        </w:rPr>
        <w:t>bois</w:t>
      </w:r>
      <w:r w:rsidRPr="009F6B9E">
        <w:rPr>
          <w:b/>
          <w:bCs/>
          <w:spacing w:val="-9"/>
          <w:sz w:val="28"/>
          <w:szCs w:val="28"/>
        </w:rPr>
        <w:t xml:space="preserve"> </w:t>
      </w:r>
      <w:r w:rsidRPr="009F6B9E">
        <w:rPr>
          <w:b/>
          <w:bCs/>
          <w:spacing w:val="-2"/>
          <w:sz w:val="28"/>
          <w:szCs w:val="28"/>
        </w:rPr>
        <w:t>anciennes</w:t>
      </w:r>
    </w:p>
    <w:p w14:paraId="1AF2EB47" w14:textId="77777777" w:rsidR="009F6B9E" w:rsidRDefault="009F6B9E" w:rsidP="009F6B9E"/>
    <w:p w14:paraId="743D52BB" w14:textId="3E8BF997" w:rsidR="004063E9" w:rsidRPr="009F6B9E" w:rsidRDefault="009F6B9E" w:rsidP="009F6B9E">
      <w:pPr>
        <w:ind w:left="567"/>
        <w:rPr>
          <w:sz w:val="24"/>
          <w:szCs w:val="24"/>
        </w:rPr>
      </w:pPr>
      <w:r w:rsidRPr="009F6B9E">
        <w:rPr>
          <w:sz w:val="24"/>
          <w:szCs w:val="24"/>
        </w:rPr>
        <w:t>L’entrepreneur responsable du présent lot aura à sa charge la vérification et le nettoyage général de l’ensemble des menuiseries bois extérieures conservées</w:t>
      </w:r>
    </w:p>
    <w:p w14:paraId="743D52BC" w14:textId="77777777" w:rsidR="004063E9" w:rsidRDefault="004063E9" w:rsidP="009F6B9E">
      <w:pPr>
        <w:ind w:left="567"/>
      </w:pPr>
    </w:p>
    <w:p w14:paraId="743D52BD" w14:textId="77777777" w:rsidR="004063E9" w:rsidRPr="009F6B9E" w:rsidRDefault="009F6B9E" w:rsidP="009F6B9E">
      <w:pPr>
        <w:pStyle w:val="Paragraphedeliste"/>
        <w:numPr>
          <w:ilvl w:val="0"/>
          <w:numId w:val="10"/>
        </w:numPr>
        <w:rPr>
          <w:sz w:val="24"/>
        </w:rPr>
      </w:pPr>
      <w:r w:rsidRPr="009F6B9E">
        <w:rPr>
          <w:sz w:val="24"/>
        </w:rPr>
        <w:t>Révision complète de l'ensemble des menuiseries bois (hors vitraux), compris renforts métalliques et fermetures</w:t>
      </w:r>
    </w:p>
    <w:p w14:paraId="743D52BE" w14:textId="77777777" w:rsidR="004063E9" w:rsidRPr="009F6B9E" w:rsidRDefault="009F6B9E" w:rsidP="009F6B9E">
      <w:pPr>
        <w:pStyle w:val="Paragraphedeliste"/>
        <w:numPr>
          <w:ilvl w:val="0"/>
          <w:numId w:val="10"/>
        </w:numPr>
        <w:rPr>
          <w:sz w:val="24"/>
        </w:rPr>
      </w:pPr>
      <w:r w:rsidRPr="009F6B9E">
        <w:rPr>
          <w:sz w:val="24"/>
        </w:rPr>
        <w:t>Repérage des éléments manquants ou trop dégradés pour reconstitution - Présentation à l'architecte d'un carnet d'intervention (hors vitraux)</w:t>
      </w:r>
    </w:p>
    <w:p w14:paraId="743D52BF" w14:textId="77777777" w:rsidR="004063E9" w:rsidRPr="009F6B9E" w:rsidRDefault="009F6B9E" w:rsidP="009F6B9E">
      <w:pPr>
        <w:pStyle w:val="Paragraphedeliste"/>
        <w:numPr>
          <w:ilvl w:val="0"/>
          <w:numId w:val="10"/>
        </w:numPr>
        <w:rPr>
          <w:sz w:val="24"/>
        </w:rPr>
      </w:pPr>
      <w:r w:rsidRPr="009F6B9E">
        <w:rPr>
          <w:sz w:val="24"/>
        </w:rPr>
        <w:lastRenderedPageBreak/>
        <w:t>Travaux d'entretien sur l'ensemble des menuiseries bois, compris renforts métalliques, fermetures, barre anti-panique, ferme porte, etc…</w:t>
      </w:r>
    </w:p>
    <w:p w14:paraId="743D52C0" w14:textId="77777777" w:rsidR="004063E9" w:rsidRPr="009F6B9E" w:rsidRDefault="009F6B9E" w:rsidP="009F6B9E">
      <w:pPr>
        <w:pStyle w:val="Paragraphedeliste"/>
        <w:numPr>
          <w:ilvl w:val="0"/>
          <w:numId w:val="10"/>
        </w:numPr>
        <w:rPr>
          <w:sz w:val="24"/>
        </w:rPr>
      </w:pPr>
      <w:r w:rsidRPr="009F6B9E">
        <w:rPr>
          <w:sz w:val="24"/>
        </w:rPr>
        <w:t>Travaux d'égrenage, rabotage en recherche, ponçage et remise en peinture suivant ral donné par l'architecte, compris essais de teinte et protections</w:t>
      </w:r>
    </w:p>
    <w:p w14:paraId="743D52C1" w14:textId="0FF9065D" w:rsidR="004063E9" w:rsidRPr="009F6B9E" w:rsidRDefault="009F6B9E" w:rsidP="009F6B9E">
      <w:pPr>
        <w:pStyle w:val="Paragraphedeliste"/>
        <w:numPr>
          <w:ilvl w:val="0"/>
          <w:numId w:val="10"/>
        </w:numPr>
        <w:rPr>
          <w:sz w:val="24"/>
        </w:rPr>
      </w:pPr>
      <w:r w:rsidRPr="009F6B9E">
        <w:rPr>
          <w:sz w:val="24"/>
        </w:rPr>
        <w:t>Façon de remise en jeux et vérification de la bonne ouverture complète des vantaux et le bon fonctionnement des fermetures, renforts métalliques,</w:t>
      </w:r>
      <w:r w:rsidRPr="009F6B9E">
        <w:rPr>
          <w:spacing w:val="40"/>
          <w:sz w:val="24"/>
        </w:rPr>
        <w:t xml:space="preserve"> </w:t>
      </w:r>
      <w:r w:rsidRPr="009F6B9E">
        <w:rPr>
          <w:sz w:val="24"/>
        </w:rPr>
        <w:t>fermetures, barre anti-panique, ferme porte, etc.</w:t>
      </w:r>
    </w:p>
    <w:p w14:paraId="743D52C2" w14:textId="77777777" w:rsidR="004063E9" w:rsidRPr="009F6B9E" w:rsidRDefault="009F6B9E" w:rsidP="009F6B9E">
      <w:pPr>
        <w:pStyle w:val="Paragraphedeliste"/>
        <w:numPr>
          <w:ilvl w:val="0"/>
          <w:numId w:val="10"/>
        </w:numPr>
        <w:rPr>
          <w:sz w:val="24"/>
        </w:rPr>
      </w:pPr>
      <w:r w:rsidRPr="009F6B9E">
        <w:rPr>
          <w:sz w:val="24"/>
        </w:rPr>
        <w:t>Vérification</w:t>
      </w:r>
      <w:r w:rsidRPr="009F6B9E">
        <w:rPr>
          <w:spacing w:val="-7"/>
          <w:sz w:val="24"/>
        </w:rPr>
        <w:t xml:space="preserve"> </w:t>
      </w:r>
      <w:r w:rsidRPr="009F6B9E">
        <w:rPr>
          <w:sz w:val="24"/>
        </w:rPr>
        <w:t>des</w:t>
      </w:r>
      <w:r w:rsidRPr="009F6B9E">
        <w:rPr>
          <w:spacing w:val="-7"/>
          <w:sz w:val="24"/>
        </w:rPr>
        <w:t xml:space="preserve"> </w:t>
      </w:r>
      <w:r w:rsidRPr="009F6B9E">
        <w:rPr>
          <w:sz w:val="24"/>
        </w:rPr>
        <w:t>pièces</w:t>
      </w:r>
      <w:r w:rsidRPr="009F6B9E">
        <w:rPr>
          <w:spacing w:val="-6"/>
          <w:sz w:val="24"/>
        </w:rPr>
        <w:t xml:space="preserve"> </w:t>
      </w:r>
      <w:r w:rsidRPr="009F6B9E">
        <w:rPr>
          <w:sz w:val="24"/>
        </w:rPr>
        <w:t>sur</w:t>
      </w:r>
      <w:r w:rsidRPr="009F6B9E">
        <w:rPr>
          <w:spacing w:val="-7"/>
          <w:sz w:val="24"/>
        </w:rPr>
        <w:t xml:space="preserve"> </w:t>
      </w:r>
      <w:r w:rsidRPr="009F6B9E">
        <w:rPr>
          <w:sz w:val="24"/>
        </w:rPr>
        <w:t>dormant</w:t>
      </w:r>
      <w:r w:rsidRPr="009F6B9E">
        <w:rPr>
          <w:spacing w:val="-7"/>
          <w:sz w:val="24"/>
        </w:rPr>
        <w:t xml:space="preserve"> </w:t>
      </w:r>
      <w:r w:rsidRPr="009F6B9E">
        <w:rPr>
          <w:sz w:val="24"/>
        </w:rPr>
        <w:t>et</w:t>
      </w:r>
      <w:r w:rsidRPr="009F6B9E">
        <w:rPr>
          <w:spacing w:val="-6"/>
          <w:sz w:val="24"/>
        </w:rPr>
        <w:t xml:space="preserve"> </w:t>
      </w:r>
      <w:r w:rsidRPr="009F6B9E">
        <w:rPr>
          <w:sz w:val="24"/>
        </w:rPr>
        <w:t>sur</w:t>
      </w:r>
      <w:r w:rsidRPr="009F6B9E">
        <w:rPr>
          <w:spacing w:val="-8"/>
          <w:sz w:val="24"/>
        </w:rPr>
        <w:t xml:space="preserve"> </w:t>
      </w:r>
      <w:r w:rsidRPr="009F6B9E">
        <w:rPr>
          <w:spacing w:val="-2"/>
          <w:sz w:val="24"/>
        </w:rPr>
        <w:t>ouvrant</w:t>
      </w:r>
    </w:p>
    <w:p w14:paraId="743D52C3" w14:textId="77777777" w:rsidR="004063E9" w:rsidRPr="009F6B9E" w:rsidRDefault="009F6B9E" w:rsidP="009F6B9E">
      <w:pPr>
        <w:pStyle w:val="Paragraphedeliste"/>
        <w:numPr>
          <w:ilvl w:val="0"/>
          <w:numId w:val="10"/>
        </w:numPr>
        <w:rPr>
          <w:sz w:val="24"/>
        </w:rPr>
      </w:pPr>
      <w:r w:rsidRPr="009F6B9E">
        <w:rPr>
          <w:sz w:val="24"/>
        </w:rPr>
        <w:t>Nettoyage</w:t>
      </w:r>
      <w:r w:rsidRPr="009F6B9E">
        <w:rPr>
          <w:spacing w:val="-8"/>
          <w:sz w:val="24"/>
        </w:rPr>
        <w:t xml:space="preserve"> </w:t>
      </w:r>
      <w:r w:rsidRPr="009F6B9E">
        <w:rPr>
          <w:sz w:val="24"/>
        </w:rPr>
        <w:t>au</w:t>
      </w:r>
      <w:r w:rsidRPr="009F6B9E">
        <w:rPr>
          <w:spacing w:val="-5"/>
          <w:sz w:val="24"/>
        </w:rPr>
        <w:t xml:space="preserve"> </w:t>
      </w:r>
      <w:r w:rsidRPr="009F6B9E">
        <w:rPr>
          <w:sz w:val="24"/>
        </w:rPr>
        <w:t>chiffon</w:t>
      </w:r>
      <w:r w:rsidRPr="009F6B9E">
        <w:rPr>
          <w:spacing w:val="-7"/>
          <w:sz w:val="24"/>
        </w:rPr>
        <w:t xml:space="preserve"> </w:t>
      </w:r>
      <w:r w:rsidRPr="009F6B9E">
        <w:rPr>
          <w:sz w:val="24"/>
        </w:rPr>
        <w:t>humide</w:t>
      </w:r>
      <w:r w:rsidRPr="009F6B9E">
        <w:rPr>
          <w:spacing w:val="-8"/>
          <w:sz w:val="24"/>
        </w:rPr>
        <w:t xml:space="preserve"> </w:t>
      </w:r>
      <w:r w:rsidRPr="009F6B9E">
        <w:rPr>
          <w:sz w:val="24"/>
        </w:rPr>
        <w:t>de</w:t>
      </w:r>
      <w:r w:rsidRPr="009F6B9E">
        <w:rPr>
          <w:spacing w:val="-8"/>
          <w:sz w:val="24"/>
        </w:rPr>
        <w:t xml:space="preserve"> </w:t>
      </w:r>
      <w:r w:rsidRPr="009F6B9E">
        <w:rPr>
          <w:spacing w:val="-2"/>
          <w:sz w:val="24"/>
        </w:rPr>
        <w:t>l’ensemble</w:t>
      </w:r>
    </w:p>
    <w:p w14:paraId="743D52C4" w14:textId="77777777" w:rsidR="004063E9" w:rsidRPr="009F6B9E" w:rsidRDefault="009F6B9E" w:rsidP="009F6B9E">
      <w:pPr>
        <w:pStyle w:val="Paragraphedeliste"/>
        <w:numPr>
          <w:ilvl w:val="0"/>
          <w:numId w:val="10"/>
        </w:numPr>
        <w:rPr>
          <w:sz w:val="24"/>
        </w:rPr>
      </w:pPr>
      <w:r w:rsidRPr="009F6B9E">
        <w:rPr>
          <w:sz w:val="24"/>
        </w:rPr>
        <w:t>Une</w:t>
      </w:r>
      <w:r w:rsidRPr="009F6B9E">
        <w:rPr>
          <w:spacing w:val="-8"/>
          <w:sz w:val="24"/>
        </w:rPr>
        <w:t xml:space="preserve"> </w:t>
      </w:r>
      <w:r w:rsidRPr="009F6B9E">
        <w:rPr>
          <w:sz w:val="24"/>
        </w:rPr>
        <w:t>révision</w:t>
      </w:r>
      <w:r w:rsidRPr="009F6B9E">
        <w:rPr>
          <w:spacing w:val="-5"/>
          <w:sz w:val="24"/>
        </w:rPr>
        <w:t xml:space="preserve"> </w:t>
      </w:r>
      <w:r w:rsidRPr="009F6B9E">
        <w:rPr>
          <w:sz w:val="24"/>
        </w:rPr>
        <w:t>générale</w:t>
      </w:r>
      <w:r w:rsidRPr="009F6B9E">
        <w:rPr>
          <w:spacing w:val="-6"/>
          <w:sz w:val="24"/>
        </w:rPr>
        <w:t xml:space="preserve"> </w:t>
      </w:r>
      <w:r w:rsidRPr="009F6B9E">
        <w:rPr>
          <w:sz w:val="24"/>
        </w:rPr>
        <w:t>et</w:t>
      </w:r>
      <w:r w:rsidRPr="009F6B9E">
        <w:rPr>
          <w:spacing w:val="-5"/>
          <w:sz w:val="24"/>
        </w:rPr>
        <w:t xml:space="preserve"> </w:t>
      </w:r>
      <w:r w:rsidRPr="009F6B9E">
        <w:rPr>
          <w:sz w:val="24"/>
        </w:rPr>
        <w:t>remise</w:t>
      </w:r>
      <w:r w:rsidRPr="009F6B9E">
        <w:rPr>
          <w:spacing w:val="-8"/>
          <w:sz w:val="24"/>
        </w:rPr>
        <w:t xml:space="preserve"> </w:t>
      </w:r>
      <w:r w:rsidRPr="009F6B9E">
        <w:rPr>
          <w:sz w:val="24"/>
        </w:rPr>
        <w:t>en</w:t>
      </w:r>
      <w:r w:rsidRPr="009F6B9E">
        <w:rPr>
          <w:spacing w:val="-7"/>
          <w:sz w:val="24"/>
        </w:rPr>
        <w:t xml:space="preserve"> </w:t>
      </w:r>
      <w:r w:rsidRPr="009F6B9E">
        <w:rPr>
          <w:sz w:val="24"/>
        </w:rPr>
        <w:t>jeux</w:t>
      </w:r>
      <w:r w:rsidRPr="009F6B9E">
        <w:rPr>
          <w:spacing w:val="-5"/>
          <w:sz w:val="24"/>
        </w:rPr>
        <w:t xml:space="preserve"> </w:t>
      </w:r>
      <w:r w:rsidRPr="009F6B9E">
        <w:rPr>
          <w:sz w:val="24"/>
        </w:rPr>
        <w:t>suivant</w:t>
      </w:r>
      <w:r w:rsidRPr="009F6B9E">
        <w:rPr>
          <w:spacing w:val="-7"/>
          <w:sz w:val="24"/>
        </w:rPr>
        <w:t xml:space="preserve"> </w:t>
      </w:r>
      <w:r w:rsidRPr="009F6B9E">
        <w:rPr>
          <w:spacing w:val="-2"/>
          <w:sz w:val="24"/>
        </w:rPr>
        <w:t>besoin</w:t>
      </w:r>
    </w:p>
    <w:p w14:paraId="743D52C5" w14:textId="77777777" w:rsidR="004063E9" w:rsidRPr="009F6B9E" w:rsidRDefault="009F6B9E" w:rsidP="009F6B9E">
      <w:pPr>
        <w:pStyle w:val="Paragraphedeliste"/>
        <w:numPr>
          <w:ilvl w:val="0"/>
          <w:numId w:val="10"/>
        </w:numPr>
        <w:rPr>
          <w:sz w:val="24"/>
        </w:rPr>
      </w:pPr>
      <w:r w:rsidRPr="009F6B9E">
        <w:rPr>
          <w:sz w:val="24"/>
        </w:rPr>
        <w:t>Vérification</w:t>
      </w:r>
      <w:r w:rsidRPr="009F6B9E">
        <w:rPr>
          <w:spacing w:val="-10"/>
          <w:sz w:val="24"/>
        </w:rPr>
        <w:t xml:space="preserve"> </w:t>
      </w:r>
      <w:r w:rsidRPr="009F6B9E">
        <w:rPr>
          <w:sz w:val="24"/>
        </w:rPr>
        <w:t>des</w:t>
      </w:r>
      <w:r w:rsidRPr="009F6B9E">
        <w:rPr>
          <w:spacing w:val="-10"/>
          <w:sz w:val="24"/>
        </w:rPr>
        <w:t xml:space="preserve"> </w:t>
      </w:r>
      <w:r w:rsidRPr="009F6B9E">
        <w:rPr>
          <w:spacing w:val="-2"/>
          <w:sz w:val="24"/>
        </w:rPr>
        <w:t>quincailleries</w:t>
      </w:r>
    </w:p>
    <w:p w14:paraId="743D52C6" w14:textId="77777777" w:rsidR="004063E9" w:rsidRDefault="004063E9" w:rsidP="009F6B9E"/>
    <w:p w14:paraId="743D52C7" w14:textId="77777777" w:rsidR="004063E9" w:rsidRPr="009F6B9E" w:rsidRDefault="009F6B9E" w:rsidP="009F6B9E">
      <w:pPr>
        <w:ind w:left="567"/>
        <w:rPr>
          <w:sz w:val="24"/>
          <w:szCs w:val="24"/>
        </w:rPr>
      </w:pPr>
      <w:r w:rsidRPr="009F6B9E">
        <w:rPr>
          <w:sz w:val="24"/>
          <w:szCs w:val="24"/>
        </w:rPr>
        <w:t>L’ensemble selon carnet de détail de l’architecte et compris toutes sujétions</w:t>
      </w:r>
    </w:p>
    <w:p w14:paraId="743D52C8" w14:textId="77777777" w:rsidR="004063E9" w:rsidRDefault="004063E9" w:rsidP="009F6B9E"/>
    <w:p w14:paraId="743D52C9" w14:textId="77777777" w:rsidR="004063E9" w:rsidRDefault="004063E9" w:rsidP="009F6B9E"/>
    <w:p w14:paraId="743D52CA" w14:textId="77777777" w:rsidR="004063E9" w:rsidRPr="009F6B9E" w:rsidRDefault="009F6B9E" w:rsidP="009F6B9E">
      <w:pPr>
        <w:rPr>
          <w:b/>
          <w:bCs/>
          <w:sz w:val="28"/>
          <w:szCs w:val="28"/>
        </w:rPr>
      </w:pPr>
      <w:r w:rsidRPr="009F6B9E">
        <w:rPr>
          <w:b/>
          <w:bCs/>
          <w:sz w:val="28"/>
          <w:szCs w:val="28"/>
        </w:rPr>
        <w:t>Travaux complémentaires d'entretien des menuiseries bois intérieures</w:t>
      </w:r>
    </w:p>
    <w:p w14:paraId="1E9BF1E6" w14:textId="77777777" w:rsidR="009F6B9E" w:rsidRDefault="009F6B9E" w:rsidP="009F6B9E"/>
    <w:p w14:paraId="743D52CB" w14:textId="32CDDCCA" w:rsidR="004063E9" w:rsidRPr="009F6B9E" w:rsidRDefault="009F6B9E" w:rsidP="009F6B9E">
      <w:pPr>
        <w:ind w:left="567"/>
        <w:rPr>
          <w:sz w:val="24"/>
          <w:szCs w:val="24"/>
        </w:rPr>
      </w:pPr>
      <w:r w:rsidRPr="009F6B9E">
        <w:rPr>
          <w:sz w:val="24"/>
          <w:szCs w:val="24"/>
        </w:rPr>
        <w:t>L’entrepreneur responsable du présent lot aura à sa charge la vérification et l'entretien des menuiseries bois intérieures</w:t>
      </w:r>
    </w:p>
    <w:p w14:paraId="743D52CC" w14:textId="77777777" w:rsidR="004063E9" w:rsidRPr="009F6B9E" w:rsidRDefault="004063E9" w:rsidP="009F6B9E">
      <w:pPr>
        <w:ind w:left="567"/>
        <w:rPr>
          <w:sz w:val="24"/>
          <w:szCs w:val="24"/>
        </w:rPr>
      </w:pPr>
    </w:p>
    <w:p w14:paraId="743D52CD" w14:textId="77777777" w:rsidR="004063E9" w:rsidRPr="009F6B9E" w:rsidRDefault="009F6B9E" w:rsidP="009F6B9E">
      <w:pPr>
        <w:ind w:left="567"/>
        <w:rPr>
          <w:sz w:val="24"/>
          <w:szCs w:val="24"/>
        </w:rPr>
      </w:pPr>
      <w:r w:rsidRPr="009F6B9E">
        <w:rPr>
          <w:sz w:val="24"/>
          <w:szCs w:val="24"/>
        </w:rPr>
        <w:t>En recherche : Façon de remise en jeux et vérification de la bonne ouverture complète des vantaux et le bon fonctionnement des fermetures</w:t>
      </w:r>
    </w:p>
    <w:p w14:paraId="5FA8C96C" w14:textId="77777777" w:rsidR="009F6B9E" w:rsidRDefault="009F6B9E" w:rsidP="009F6B9E"/>
    <w:p w14:paraId="743D52D0" w14:textId="77777777" w:rsidR="004063E9" w:rsidRPr="009F6B9E" w:rsidRDefault="009F6B9E" w:rsidP="009F6B9E">
      <w:pPr>
        <w:ind w:left="567"/>
        <w:rPr>
          <w:sz w:val="24"/>
          <w:szCs w:val="24"/>
        </w:rPr>
      </w:pPr>
      <w:r w:rsidRPr="009F6B9E">
        <w:rPr>
          <w:sz w:val="24"/>
          <w:szCs w:val="24"/>
        </w:rPr>
        <w:t>Remplacement main courante en cordage</w:t>
      </w:r>
    </w:p>
    <w:p w14:paraId="743D52D1" w14:textId="77777777" w:rsidR="004063E9" w:rsidRPr="009F6B9E" w:rsidRDefault="009F6B9E" w:rsidP="009F6B9E">
      <w:pPr>
        <w:ind w:left="567"/>
        <w:rPr>
          <w:sz w:val="24"/>
          <w:szCs w:val="24"/>
        </w:rPr>
      </w:pPr>
      <w:r w:rsidRPr="009F6B9E">
        <w:rPr>
          <w:sz w:val="24"/>
          <w:szCs w:val="24"/>
        </w:rPr>
        <w:t>Nota : Remplacement à réaliser par l’entrepreneur juste avant les journées européennes du patrimoine (2ème weekend du mois de Septembre)</w:t>
      </w:r>
    </w:p>
    <w:p w14:paraId="743D52D3" w14:textId="6E0EDFAA" w:rsidR="004063E9" w:rsidRPr="009F6B9E" w:rsidRDefault="009F6B9E" w:rsidP="009F6B9E">
      <w:pPr>
        <w:ind w:left="567"/>
        <w:rPr>
          <w:sz w:val="24"/>
          <w:szCs w:val="24"/>
        </w:rPr>
      </w:pPr>
      <w:r w:rsidRPr="009F6B9E">
        <w:rPr>
          <w:sz w:val="24"/>
          <w:szCs w:val="24"/>
        </w:rPr>
        <w:t>L’entrepreneur responsable du présent lot aura à sa charge le remplacement en recherche des parties de cordages dégradés et ajout de nœuds qui tiennent le cordage tendu pour qu'il n'y ait pas de jeu.</w:t>
      </w:r>
    </w:p>
    <w:p w14:paraId="4D774CAB" w14:textId="77777777" w:rsidR="009F6B9E" w:rsidRPr="009F6B9E" w:rsidRDefault="009F6B9E" w:rsidP="009F6B9E">
      <w:pPr>
        <w:ind w:left="567"/>
        <w:rPr>
          <w:sz w:val="24"/>
          <w:szCs w:val="24"/>
        </w:rPr>
      </w:pPr>
    </w:p>
    <w:p w14:paraId="743D52D4" w14:textId="2478E85F" w:rsidR="004063E9" w:rsidRPr="009F6B9E" w:rsidRDefault="009F6B9E" w:rsidP="009F6B9E">
      <w:pPr>
        <w:ind w:left="567"/>
        <w:rPr>
          <w:sz w:val="24"/>
          <w:szCs w:val="24"/>
        </w:rPr>
      </w:pPr>
      <w:r w:rsidRPr="009F6B9E">
        <w:rPr>
          <w:sz w:val="24"/>
          <w:szCs w:val="24"/>
        </w:rPr>
        <w:t>Main courante en cordage de lin diam 4cm, compris fourniture et remplacement de certaines parties altérées (identique à l'existant)</w:t>
      </w:r>
    </w:p>
    <w:p w14:paraId="743D52D5" w14:textId="77777777" w:rsidR="004063E9" w:rsidRPr="009F6B9E" w:rsidRDefault="004063E9" w:rsidP="009F6B9E">
      <w:pPr>
        <w:ind w:left="567"/>
        <w:rPr>
          <w:sz w:val="24"/>
          <w:szCs w:val="24"/>
        </w:rPr>
      </w:pPr>
    </w:p>
    <w:p w14:paraId="743D52D6" w14:textId="77777777" w:rsidR="004063E9" w:rsidRPr="009F6B9E" w:rsidRDefault="009F6B9E" w:rsidP="009F6B9E">
      <w:pPr>
        <w:ind w:left="567"/>
        <w:rPr>
          <w:sz w:val="24"/>
          <w:szCs w:val="24"/>
        </w:rPr>
      </w:pPr>
      <w:r w:rsidRPr="009F6B9E">
        <w:rPr>
          <w:sz w:val="24"/>
          <w:szCs w:val="24"/>
        </w:rPr>
        <w:t>Localisation : Escalier intérieur Tour Urbain V</w:t>
      </w:r>
    </w:p>
    <w:p w14:paraId="743D52D7" w14:textId="77777777" w:rsidR="004063E9" w:rsidRPr="009F6B9E" w:rsidRDefault="004063E9" w:rsidP="009F6B9E">
      <w:pPr>
        <w:ind w:left="567"/>
        <w:rPr>
          <w:sz w:val="24"/>
          <w:szCs w:val="24"/>
        </w:rPr>
      </w:pPr>
    </w:p>
    <w:p w14:paraId="743D52D8" w14:textId="77777777" w:rsidR="004063E9" w:rsidRDefault="004063E9" w:rsidP="009F6B9E"/>
    <w:p w14:paraId="743D52DF" w14:textId="5D7D3ECF" w:rsidR="004063E9" w:rsidRPr="009F6B9E" w:rsidRDefault="00FA4FC6" w:rsidP="009F6B9E">
      <w:pPr>
        <w:rPr>
          <w:b/>
          <w:bCs/>
          <w:sz w:val="28"/>
          <w:szCs w:val="28"/>
        </w:rPr>
      </w:pPr>
      <w:r>
        <w:rPr>
          <w:b/>
          <w:bCs/>
          <w:sz w:val="28"/>
          <w:szCs w:val="28"/>
        </w:rPr>
        <w:t xml:space="preserve">Travaux d’entretien – Serrurerie </w:t>
      </w:r>
    </w:p>
    <w:p w14:paraId="743D52E0" w14:textId="77777777" w:rsidR="004063E9" w:rsidRDefault="004063E9" w:rsidP="009F6B9E">
      <w:pPr>
        <w:rPr>
          <w:b/>
        </w:rPr>
      </w:pPr>
    </w:p>
    <w:p w14:paraId="743D52E1" w14:textId="77777777" w:rsidR="004063E9" w:rsidRPr="009F6B9E" w:rsidRDefault="009F6B9E" w:rsidP="009F6B9E">
      <w:pPr>
        <w:ind w:left="567"/>
        <w:rPr>
          <w:sz w:val="24"/>
          <w:szCs w:val="24"/>
        </w:rPr>
      </w:pPr>
      <w:r w:rsidRPr="009F6B9E">
        <w:rPr>
          <w:sz w:val="24"/>
          <w:szCs w:val="24"/>
        </w:rPr>
        <w:t>Contrat d'assistance serrurerie</w:t>
      </w:r>
    </w:p>
    <w:p w14:paraId="743D52E2" w14:textId="77777777" w:rsidR="004063E9" w:rsidRPr="009F6B9E" w:rsidRDefault="004063E9" w:rsidP="009F6B9E">
      <w:pPr>
        <w:ind w:left="567"/>
        <w:rPr>
          <w:sz w:val="24"/>
          <w:szCs w:val="24"/>
        </w:rPr>
      </w:pPr>
    </w:p>
    <w:p w14:paraId="743D52E3" w14:textId="77777777" w:rsidR="004063E9" w:rsidRPr="009F6B9E" w:rsidRDefault="009F6B9E" w:rsidP="009F6B9E">
      <w:pPr>
        <w:ind w:left="567"/>
        <w:rPr>
          <w:sz w:val="24"/>
          <w:szCs w:val="24"/>
        </w:rPr>
      </w:pPr>
      <w:r w:rsidRPr="009F6B9E">
        <w:rPr>
          <w:sz w:val="24"/>
          <w:szCs w:val="24"/>
        </w:rPr>
        <w:t>Contrat d'assistance serrurerie avec astreinte sous 24h pour toute intervention d’ouverture de serrures et dépannage.</w:t>
      </w:r>
    </w:p>
    <w:p w14:paraId="743D52E4" w14:textId="77777777" w:rsidR="004063E9" w:rsidRDefault="009F6B9E" w:rsidP="009F6B9E">
      <w:pPr>
        <w:ind w:left="567"/>
        <w:rPr>
          <w:sz w:val="24"/>
          <w:szCs w:val="24"/>
        </w:rPr>
      </w:pPr>
      <w:r w:rsidRPr="009F6B9E">
        <w:rPr>
          <w:sz w:val="24"/>
          <w:szCs w:val="24"/>
        </w:rPr>
        <w:t>Durée du contrat 4 ans.</w:t>
      </w:r>
    </w:p>
    <w:p w14:paraId="4854858B" w14:textId="77777777" w:rsidR="00A17F50" w:rsidRDefault="00A17F50" w:rsidP="009F6B9E">
      <w:pPr>
        <w:ind w:left="567"/>
        <w:rPr>
          <w:sz w:val="24"/>
          <w:szCs w:val="24"/>
        </w:rPr>
      </w:pPr>
    </w:p>
    <w:p w14:paraId="1AA0DF15" w14:textId="3D2DCCAA" w:rsidR="00A17F50" w:rsidRPr="0043437A" w:rsidRDefault="0039273D" w:rsidP="0043437A">
      <w:pPr>
        <w:rPr>
          <w:b/>
          <w:bCs/>
          <w:color w:val="7030A0"/>
          <w:sz w:val="28"/>
          <w:szCs w:val="28"/>
        </w:rPr>
      </w:pPr>
      <w:bookmarkStart w:id="35" w:name="_Toc72394291"/>
      <w:r w:rsidRPr="0043437A">
        <w:rPr>
          <w:b/>
          <w:bCs/>
          <w:color w:val="7030A0"/>
          <w:sz w:val="28"/>
          <w:szCs w:val="28"/>
        </w:rPr>
        <w:t>Travaux d’entretien ou de réparations sur</w:t>
      </w:r>
      <w:r w:rsidR="00A17F50" w:rsidRPr="0043437A">
        <w:rPr>
          <w:b/>
          <w:bCs/>
          <w:color w:val="7030A0"/>
          <w:sz w:val="28"/>
          <w:szCs w:val="28"/>
        </w:rPr>
        <w:t xml:space="preserve"> d</w:t>
      </w:r>
      <w:r w:rsidRPr="0043437A">
        <w:rPr>
          <w:b/>
          <w:bCs/>
          <w:color w:val="7030A0"/>
          <w:sz w:val="28"/>
          <w:szCs w:val="28"/>
        </w:rPr>
        <w:t xml:space="preserve">es </w:t>
      </w:r>
      <w:r w:rsidR="00A17F50" w:rsidRPr="0043437A">
        <w:rPr>
          <w:b/>
          <w:bCs/>
          <w:color w:val="7030A0"/>
          <w:sz w:val="28"/>
          <w:szCs w:val="28"/>
        </w:rPr>
        <w:t>ouvrages de serrurerie</w:t>
      </w:r>
      <w:bookmarkEnd w:id="35"/>
      <w:r w:rsidRPr="0043437A">
        <w:rPr>
          <w:b/>
          <w:bCs/>
          <w:color w:val="7030A0"/>
          <w:sz w:val="28"/>
          <w:szCs w:val="28"/>
        </w:rPr>
        <w:t xml:space="preserve"> existants</w:t>
      </w:r>
    </w:p>
    <w:p w14:paraId="289AF176" w14:textId="77777777" w:rsidR="00A17F50" w:rsidRPr="00A17F50" w:rsidRDefault="00A17F50" w:rsidP="00A17F50">
      <w:pPr>
        <w:ind w:right="-15"/>
        <w:jc w:val="both"/>
        <w:rPr>
          <w:rFonts w:ascii="Arial" w:hAnsi="Arial" w:cs="Arial"/>
          <w:color w:val="FF33CC"/>
        </w:rPr>
      </w:pPr>
    </w:p>
    <w:p w14:paraId="5B2E049F" w14:textId="3B40D8BA" w:rsidR="00A17F50" w:rsidRPr="0043437A" w:rsidRDefault="00A17F50" w:rsidP="0043437A">
      <w:pPr>
        <w:ind w:left="567"/>
        <w:rPr>
          <w:sz w:val="24"/>
          <w:szCs w:val="24"/>
        </w:rPr>
      </w:pPr>
      <w:bookmarkStart w:id="36" w:name="_Toc72394292"/>
      <w:commentRangeStart w:id="37"/>
      <w:r w:rsidRPr="0043437A">
        <w:rPr>
          <w:sz w:val="24"/>
          <w:szCs w:val="24"/>
        </w:rPr>
        <w:t>Entretien d’ouvrages de serrurerie en place</w:t>
      </w:r>
      <w:bookmarkEnd w:id="36"/>
      <w:commentRangeEnd w:id="37"/>
      <w:r w:rsidRPr="0043437A">
        <w:rPr>
          <w:sz w:val="24"/>
          <w:szCs w:val="24"/>
        </w:rPr>
        <w:commentReference w:id="37"/>
      </w:r>
    </w:p>
    <w:p w14:paraId="0F742FEA" w14:textId="77777777" w:rsidR="00A17F50" w:rsidRPr="00A17F50" w:rsidRDefault="00A17F50" w:rsidP="00A17F50">
      <w:pPr>
        <w:tabs>
          <w:tab w:val="left" w:pos="360"/>
        </w:tabs>
        <w:ind w:left="700" w:right="-258"/>
        <w:jc w:val="both"/>
        <w:rPr>
          <w:rFonts w:ascii="Arial" w:hAnsi="Arial" w:cs="Arial"/>
          <w:color w:val="FF33CC"/>
        </w:rPr>
      </w:pPr>
    </w:p>
    <w:p w14:paraId="775EE9EA" w14:textId="77777777" w:rsidR="00A17F50" w:rsidRPr="00A17F50" w:rsidRDefault="00A17F50" w:rsidP="00A17F50">
      <w:pPr>
        <w:tabs>
          <w:tab w:val="left" w:pos="360"/>
        </w:tabs>
        <w:ind w:left="700" w:right="-258"/>
        <w:jc w:val="both"/>
        <w:rPr>
          <w:rFonts w:ascii="Arial" w:hAnsi="Arial" w:cs="Arial"/>
          <w:color w:val="FF33CC"/>
          <w:u w:val="single"/>
        </w:rPr>
      </w:pPr>
      <w:r w:rsidRPr="00A17F50">
        <w:rPr>
          <w:rFonts w:ascii="Arial" w:hAnsi="Arial" w:cs="Arial"/>
          <w:color w:val="FF33CC"/>
          <w:u w:val="single"/>
        </w:rPr>
        <w:t>Dispositions générales :</w:t>
      </w:r>
    </w:p>
    <w:p w14:paraId="0F40A1E8" w14:textId="77777777" w:rsidR="00A17F50" w:rsidRPr="00A17F50" w:rsidRDefault="00A17F50" w:rsidP="00A17F50">
      <w:pPr>
        <w:tabs>
          <w:tab w:val="left" w:pos="360"/>
        </w:tabs>
        <w:ind w:left="700" w:right="-258"/>
        <w:jc w:val="both"/>
        <w:rPr>
          <w:rFonts w:ascii="Arial" w:hAnsi="Arial" w:cs="Arial"/>
          <w:color w:val="FF33CC"/>
        </w:rPr>
      </w:pPr>
      <w:r w:rsidRPr="00A17F50">
        <w:rPr>
          <w:rFonts w:ascii="Arial" w:hAnsi="Arial" w:cs="Arial"/>
          <w:color w:val="FF33CC"/>
        </w:rPr>
        <w:t>Travaux comprenant :</w:t>
      </w:r>
    </w:p>
    <w:p w14:paraId="3D900A56" w14:textId="77777777" w:rsidR="00A17F50" w:rsidRPr="00A17F50" w:rsidRDefault="00A17F50" w:rsidP="00A17F50">
      <w:pPr>
        <w:tabs>
          <w:tab w:val="left" w:pos="360"/>
          <w:tab w:val="left" w:pos="1134"/>
        </w:tabs>
        <w:ind w:left="700" w:right="-258"/>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 xml:space="preserve">le nettoyage et le décapage </w:t>
      </w:r>
    </w:p>
    <w:p w14:paraId="59E962E7" w14:textId="77777777" w:rsidR="00A17F50" w:rsidRPr="00A17F50" w:rsidRDefault="00A17F50" w:rsidP="00A17F50">
      <w:pPr>
        <w:tabs>
          <w:tab w:val="left" w:pos="360"/>
          <w:tab w:val="left" w:pos="1134"/>
        </w:tabs>
        <w:ind w:left="700" w:right="-258"/>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l’établissement d’un calepin des interventions proposées pour chaque zone,</w:t>
      </w:r>
    </w:p>
    <w:p w14:paraId="698413B4" w14:textId="77777777" w:rsidR="00A17F50" w:rsidRPr="00A17F50" w:rsidRDefault="00A17F50" w:rsidP="00A17F50">
      <w:pPr>
        <w:tabs>
          <w:tab w:val="left" w:pos="360"/>
          <w:tab w:val="left" w:pos="1134"/>
        </w:tabs>
        <w:ind w:left="700" w:right="-258"/>
        <w:jc w:val="both"/>
        <w:rPr>
          <w:rFonts w:ascii="Arial" w:hAnsi="Arial" w:cs="Arial"/>
          <w:color w:val="FF33CC"/>
        </w:rPr>
      </w:pPr>
      <w:r w:rsidRPr="00A17F50">
        <w:rPr>
          <w:rFonts w:ascii="Arial" w:hAnsi="Arial" w:cs="Arial"/>
          <w:color w:val="FF33CC"/>
        </w:rPr>
        <w:lastRenderedPageBreak/>
        <w:t>-</w:t>
      </w:r>
      <w:r w:rsidRPr="00A17F50">
        <w:rPr>
          <w:rFonts w:ascii="Arial" w:hAnsi="Arial" w:cs="Arial"/>
          <w:color w:val="FF33CC"/>
        </w:rPr>
        <w:tab/>
        <w:t>la dépose partielle si nécessaire, comprenant tous désassemblages, coupes, démontages,</w:t>
      </w:r>
    </w:p>
    <w:p w14:paraId="0AF4CDCA" w14:textId="77777777" w:rsidR="00A17F50" w:rsidRPr="00A17F50" w:rsidRDefault="00A17F50" w:rsidP="00A17F50">
      <w:pPr>
        <w:tabs>
          <w:tab w:val="left" w:pos="360"/>
          <w:tab w:val="left" w:pos="1134"/>
        </w:tabs>
        <w:ind w:left="700" w:right="-258"/>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le remplacement ponctuel par greffe sur éléments conservés,</w:t>
      </w:r>
    </w:p>
    <w:p w14:paraId="6C877959" w14:textId="77777777" w:rsidR="00A17F50" w:rsidRPr="00A17F50" w:rsidRDefault="00A17F50" w:rsidP="00A17F50">
      <w:pPr>
        <w:tabs>
          <w:tab w:val="left" w:pos="360"/>
          <w:tab w:val="left" w:pos="1134"/>
        </w:tabs>
        <w:ind w:left="700" w:right="-258"/>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le redressement et le re-façonnage à la demande,</w:t>
      </w:r>
    </w:p>
    <w:p w14:paraId="244749AA" w14:textId="77777777" w:rsidR="00A17F50" w:rsidRPr="00A17F50" w:rsidRDefault="00A17F50" w:rsidP="00A17F50">
      <w:pPr>
        <w:tabs>
          <w:tab w:val="left" w:pos="360"/>
          <w:tab w:val="left" w:pos="1134"/>
        </w:tabs>
        <w:ind w:left="700" w:right="-258"/>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la remise en état des assemblages, les dégrippages,</w:t>
      </w:r>
    </w:p>
    <w:p w14:paraId="5DE1BBD3" w14:textId="77777777" w:rsidR="00A17F50" w:rsidRPr="00A17F50" w:rsidRDefault="00A17F50" w:rsidP="00A17F50">
      <w:pPr>
        <w:widowControl/>
        <w:numPr>
          <w:ilvl w:val="0"/>
          <w:numId w:val="21"/>
        </w:numPr>
        <w:autoSpaceDE/>
        <w:autoSpaceDN/>
        <w:ind w:right="-15"/>
        <w:jc w:val="both"/>
        <w:rPr>
          <w:rFonts w:ascii="Arial" w:hAnsi="Arial" w:cs="Arial"/>
          <w:color w:val="FF33CC"/>
        </w:rPr>
      </w:pPr>
      <w:r w:rsidRPr="00A17F50">
        <w:rPr>
          <w:rFonts w:ascii="Arial" w:hAnsi="Arial" w:cs="Arial"/>
          <w:color w:val="FF33CC"/>
        </w:rPr>
        <w:t xml:space="preserve"> le traitement anticorrosion ;</w:t>
      </w:r>
    </w:p>
    <w:p w14:paraId="37EF68EA" w14:textId="77777777" w:rsidR="00A17F50" w:rsidRPr="00A17F50" w:rsidRDefault="00A17F50" w:rsidP="00A17F50">
      <w:pPr>
        <w:widowControl/>
        <w:numPr>
          <w:ilvl w:val="0"/>
          <w:numId w:val="21"/>
        </w:numPr>
        <w:autoSpaceDE/>
        <w:autoSpaceDN/>
        <w:ind w:right="-15"/>
        <w:jc w:val="both"/>
        <w:rPr>
          <w:rFonts w:ascii="Arial" w:hAnsi="Arial" w:cs="Arial"/>
          <w:color w:val="FF33CC"/>
        </w:rPr>
      </w:pPr>
      <w:r w:rsidRPr="00A17F50">
        <w:rPr>
          <w:rFonts w:ascii="Arial" w:hAnsi="Arial" w:cs="Arial"/>
          <w:color w:val="FF33CC"/>
        </w:rPr>
        <w:t xml:space="preserve"> la peinture de finition (Cf. article II.6.1) ;</w:t>
      </w:r>
    </w:p>
    <w:p w14:paraId="7698BBFC" w14:textId="77777777" w:rsidR="00A17F50" w:rsidRPr="00A17F50" w:rsidRDefault="00A17F50" w:rsidP="00A17F50">
      <w:pPr>
        <w:tabs>
          <w:tab w:val="left" w:pos="360"/>
          <w:tab w:val="left" w:pos="1134"/>
        </w:tabs>
        <w:ind w:left="700"/>
        <w:jc w:val="both"/>
        <w:rPr>
          <w:rFonts w:ascii="Arial" w:hAnsi="Arial" w:cs="Arial"/>
          <w:color w:val="FF33CC"/>
        </w:rPr>
      </w:pPr>
      <w:r w:rsidRPr="00A17F50">
        <w:rPr>
          <w:rFonts w:ascii="Arial" w:hAnsi="Arial" w:cs="Arial"/>
          <w:color w:val="FF33CC"/>
        </w:rPr>
        <w:t xml:space="preserve">- </w:t>
      </w:r>
      <w:r w:rsidRPr="00A17F50">
        <w:rPr>
          <w:rFonts w:ascii="Arial" w:hAnsi="Arial" w:cs="Arial"/>
          <w:color w:val="FF33CC"/>
        </w:rPr>
        <w:tab/>
        <w:t>toutes les fournitures complémentaires nécessaires ;</w:t>
      </w:r>
    </w:p>
    <w:p w14:paraId="5C70B0BA" w14:textId="291B99B8" w:rsidR="00A17F50" w:rsidRPr="00A17F50" w:rsidRDefault="00A17F50" w:rsidP="00A17F50">
      <w:pPr>
        <w:tabs>
          <w:tab w:val="left" w:pos="360"/>
          <w:tab w:val="left" w:pos="1134"/>
        </w:tabs>
        <w:ind w:left="700"/>
        <w:jc w:val="both"/>
        <w:rPr>
          <w:rFonts w:ascii="Arial" w:hAnsi="Arial" w:cs="Arial"/>
          <w:color w:val="FF33CC"/>
        </w:rPr>
      </w:pPr>
      <w:r w:rsidRPr="00A17F50">
        <w:rPr>
          <w:rFonts w:ascii="Arial" w:hAnsi="Arial" w:cs="Arial"/>
          <w:color w:val="FF33CC"/>
        </w:rPr>
        <w:t xml:space="preserve">- </w:t>
      </w:r>
      <w:r w:rsidRPr="00A17F50">
        <w:rPr>
          <w:rFonts w:ascii="Arial" w:hAnsi="Arial" w:cs="Arial"/>
          <w:color w:val="FF33CC"/>
        </w:rPr>
        <w:tab/>
        <w:t xml:space="preserve">toutes les </w:t>
      </w:r>
      <w:r w:rsidR="0043437A" w:rsidRPr="00A17F50">
        <w:rPr>
          <w:rFonts w:ascii="Arial" w:hAnsi="Arial" w:cs="Arial"/>
          <w:color w:val="FF33CC"/>
        </w:rPr>
        <w:t>sujétions d’exécutions</w:t>
      </w:r>
      <w:r w:rsidRPr="00A17F50">
        <w:rPr>
          <w:rFonts w:ascii="Arial" w:hAnsi="Arial" w:cs="Arial"/>
          <w:color w:val="FF33CC"/>
        </w:rPr>
        <w:t> ;</w:t>
      </w:r>
    </w:p>
    <w:p w14:paraId="6A38A4E9" w14:textId="77777777" w:rsidR="00A17F50" w:rsidRPr="00A17F50" w:rsidRDefault="00A17F50" w:rsidP="00A17F50">
      <w:pPr>
        <w:tabs>
          <w:tab w:val="left" w:pos="360"/>
          <w:tab w:val="left" w:pos="1134"/>
        </w:tabs>
        <w:ind w:left="700"/>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les moyens d’accès et la signalisation de la zone de travaux ;</w:t>
      </w:r>
    </w:p>
    <w:p w14:paraId="1A1B7A94" w14:textId="77777777" w:rsidR="00A17F50" w:rsidRPr="00A17F50" w:rsidRDefault="00A17F50" w:rsidP="00A17F50">
      <w:pPr>
        <w:tabs>
          <w:tab w:val="left" w:pos="360"/>
          <w:tab w:val="left" w:pos="1134"/>
        </w:tabs>
        <w:ind w:left="700"/>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toutes les protections ;</w:t>
      </w:r>
    </w:p>
    <w:p w14:paraId="2B3A43E1" w14:textId="77777777" w:rsidR="00A17F50" w:rsidRPr="00A17F50" w:rsidRDefault="00A17F50" w:rsidP="00A17F50">
      <w:pPr>
        <w:tabs>
          <w:tab w:val="left" w:pos="360"/>
          <w:tab w:val="left" w:pos="1134"/>
        </w:tabs>
        <w:ind w:left="700"/>
        <w:jc w:val="both"/>
        <w:rPr>
          <w:rFonts w:ascii="Arial" w:hAnsi="Arial" w:cs="Arial"/>
          <w:color w:val="FF33CC"/>
        </w:rPr>
      </w:pPr>
      <w:r w:rsidRPr="00A17F50">
        <w:rPr>
          <w:rFonts w:ascii="Arial" w:hAnsi="Arial" w:cs="Arial"/>
          <w:color w:val="FF33CC"/>
        </w:rPr>
        <w:t>-</w:t>
      </w:r>
      <w:r w:rsidRPr="00A17F50">
        <w:rPr>
          <w:rFonts w:ascii="Arial" w:hAnsi="Arial" w:cs="Arial"/>
          <w:color w:val="FF33CC"/>
        </w:rPr>
        <w:tab/>
        <w:t>les manutentions et enlèvement des gravois provenant de ces travaux.</w:t>
      </w:r>
    </w:p>
    <w:p w14:paraId="754AC67B" w14:textId="77777777" w:rsidR="00A17F50" w:rsidRPr="00A17F50" w:rsidRDefault="00A17F50" w:rsidP="00A17F50">
      <w:pPr>
        <w:tabs>
          <w:tab w:val="left" w:pos="360"/>
          <w:tab w:val="left" w:pos="1134"/>
        </w:tabs>
        <w:ind w:left="700"/>
        <w:jc w:val="both"/>
        <w:rPr>
          <w:rFonts w:ascii="Arial" w:hAnsi="Arial" w:cs="Arial"/>
          <w:color w:val="FF33CC"/>
        </w:rPr>
      </w:pPr>
    </w:p>
    <w:p w14:paraId="50AD6248" w14:textId="77777777" w:rsidR="00A17F50" w:rsidRPr="00A17F50" w:rsidRDefault="00A17F50" w:rsidP="00A17F50">
      <w:pPr>
        <w:tabs>
          <w:tab w:val="left" w:pos="360"/>
          <w:tab w:val="left" w:pos="1134"/>
        </w:tabs>
        <w:ind w:left="700"/>
        <w:jc w:val="both"/>
        <w:rPr>
          <w:rFonts w:ascii="Arial" w:hAnsi="Arial" w:cs="Arial"/>
          <w:color w:val="FF33CC"/>
          <w:u w:val="single"/>
        </w:rPr>
      </w:pPr>
      <w:r w:rsidRPr="00A17F50">
        <w:rPr>
          <w:rFonts w:ascii="Arial" w:hAnsi="Arial" w:cs="Arial"/>
          <w:color w:val="FF33CC"/>
          <w:u w:val="single"/>
        </w:rPr>
        <w:t>Dispositions particulières</w:t>
      </w:r>
    </w:p>
    <w:p w14:paraId="26A038E7" w14:textId="77777777" w:rsidR="00A17F50" w:rsidRPr="00A17F50" w:rsidRDefault="00A17F50" w:rsidP="00A17F50">
      <w:pPr>
        <w:tabs>
          <w:tab w:val="left" w:pos="360"/>
          <w:tab w:val="left" w:pos="1134"/>
        </w:tabs>
        <w:ind w:left="700"/>
        <w:jc w:val="both"/>
        <w:rPr>
          <w:rFonts w:ascii="Arial" w:hAnsi="Arial" w:cs="Arial"/>
          <w:color w:val="FF33CC"/>
        </w:rPr>
      </w:pPr>
      <w:r w:rsidRPr="00A17F50">
        <w:rPr>
          <w:rFonts w:ascii="Arial" w:hAnsi="Arial" w:cs="Arial"/>
          <w:color w:val="FF33CC"/>
        </w:rPr>
        <w:t>L’entrepreneur établira pour chaque ouvrage un plan annoté détaillant les interventions et modifications qu’il prévoit. Ces plans devront être approuvés par le maître d’œuvre avant intervention.</w:t>
      </w:r>
    </w:p>
    <w:p w14:paraId="6BB3BA1A" w14:textId="77777777" w:rsidR="00A17F50" w:rsidRPr="00A17F50" w:rsidRDefault="00A17F50" w:rsidP="00A17F50">
      <w:pPr>
        <w:tabs>
          <w:tab w:val="left" w:pos="360"/>
          <w:tab w:val="left" w:pos="1134"/>
        </w:tabs>
        <w:ind w:left="700" w:right="-61"/>
        <w:jc w:val="both"/>
        <w:rPr>
          <w:rFonts w:ascii="Arial" w:hAnsi="Arial" w:cs="Arial"/>
          <w:color w:val="FF33CC"/>
        </w:rPr>
      </w:pPr>
      <w:r w:rsidRPr="00A17F50">
        <w:rPr>
          <w:rFonts w:ascii="Arial" w:hAnsi="Arial" w:cs="Arial"/>
          <w:color w:val="FF33CC"/>
        </w:rPr>
        <w:t>Décapage sur site :</w:t>
      </w:r>
    </w:p>
    <w:p w14:paraId="68F75C85" w14:textId="54313EB8" w:rsidR="00A17F50" w:rsidRPr="00A17F50" w:rsidRDefault="00A17F50" w:rsidP="00A17F50">
      <w:pPr>
        <w:tabs>
          <w:tab w:val="left" w:pos="360"/>
          <w:tab w:val="left" w:pos="1134"/>
        </w:tabs>
        <w:ind w:left="700" w:right="-61"/>
        <w:jc w:val="both"/>
        <w:rPr>
          <w:rFonts w:ascii="Arial" w:hAnsi="Arial" w:cs="Arial"/>
          <w:color w:val="FF33CC"/>
        </w:rPr>
      </w:pPr>
      <w:r w:rsidRPr="00A17F50">
        <w:rPr>
          <w:rFonts w:ascii="Arial" w:hAnsi="Arial" w:cs="Arial"/>
          <w:color w:val="FF33CC"/>
        </w:rPr>
        <w:t>Le décapage fera l’objet d’essais de convenance et pourra être chimique, thermique au pistolet à air chau</w:t>
      </w:r>
      <w:r w:rsidR="00DB1257">
        <w:rPr>
          <w:rFonts w:ascii="Arial" w:hAnsi="Arial" w:cs="Arial"/>
          <w:color w:val="FF33CC"/>
        </w:rPr>
        <w:t>d</w:t>
      </w:r>
      <w:r w:rsidRPr="00A17F50">
        <w:rPr>
          <w:rFonts w:ascii="Arial" w:hAnsi="Arial" w:cs="Arial"/>
          <w:color w:val="FF33CC"/>
        </w:rPr>
        <w:t xml:space="preserve"> ou par grenaillage.</w:t>
      </w:r>
    </w:p>
    <w:p w14:paraId="74A55BDD" w14:textId="77777777" w:rsidR="00A17F50" w:rsidRDefault="00A17F50" w:rsidP="00A17F50">
      <w:pPr>
        <w:tabs>
          <w:tab w:val="left" w:pos="360"/>
          <w:tab w:val="left" w:pos="1134"/>
        </w:tabs>
        <w:ind w:left="700" w:right="-61"/>
        <w:jc w:val="both"/>
        <w:rPr>
          <w:rFonts w:ascii="Arial" w:hAnsi="Arial" w:cs="Arial"/>
          <w:color w:val="FF33CC"/>
        </w:rPr>
      </w:pPr>
      <w:r w:rsidRPr="00A17F50">
        <w:rPr>
          <w:rFonts w:ascii="Arial" w:hAnsi="Arial" w:cs="Arial"/>
          <w:color w:val="FF33CC"/>
        </w:rPr>
        <w:t>Les sujétions pour le décapage de peinture contenant du plomb conformément à la législation en vigueur sont réputées incluses dans les prix unitaires (Equipements, protections, etc.).</w:t>
      </w:r>
    </w:p>
    <w:p w14:paraId="2A130BBB" w14:textId="77777777" w:rsidR="00A17F50" w:rsidRDefault="00A17F50" w:rsidP="00A17F50">
      <w:pPr>
        <w:tabs>
          <w:tab w:val="left" w:pos="360"/>
          <w:tab w:val="left" w:pos="1134"/>
        </w:tabs>
        <w:ind w:left="700" w:right="-61"/>
        <w:jc w:val="both"/>
        <w:rPr>
          <w:rFonts w:ascii="Arial" w:hAnsi="Arial" w:cs="Arial"/>
          <w:color w:val="FF33CC"/>
        </w:rPr>
      </w:pPr>
    </w:p>
    <w:p w14:paraId="571364E5" w14:textId="2DE08ABD" w:rsidR="00A17F50" w:rsidRPr="00A17F50" w:rsidRDefault="00A17F50" w:rsidP="00A17F50">
      <w:pPr>
        <w:tabs>
          <w:tab w:val="left" w:pos="360"/>
          <w:tab w:val="left" w:pos="1134"/>
        </w:tabs>
        <w:ind w:left="700" w:right="-61"/>
        <w:jc w:val="both"/>
        <w:rPr>
          <w:rFonts w:ascii="Arial" w:hAnsi="Arial" w:cs="Arial"/>
          <w:b/>
          <w:bCs/>
          <w:color w:val="FF33CC"/>
        </w:rPr>
      </w:pPr>
      <w:r w:rsidRPr="00A17F50">
        <w:rPr>
          <w:rFonts w:ascii="Arial" w:hAnsi="Arial" w:cs="Arial"/>
          <w:b/>
          <w:bCs/>
          <w:color w:val="FF33CC"/>
        </w:rPr>
        <w:t>Une visite avec le maître d’ouvrage, le maître d’œuvre et l’entreprise aura pour but de fixer les limites de l’intervention des travaux d’entretien de l’année à suivre.</w:t>
      </w:r>
    </w:p>
    <w:p w14:paraId="06C22FAA" w14:textId="77777777" w:rsidR="00A17F50" w:rsidRPr="00A17F50" w:rsidRDefault="00A17F50" w:rsidP="00A17F50">
      <w:pPr>
        <w:tabs>
          <w:tab w:val="left" w:pos="360"/>
          <w:tab w:val="left" w:pos="1134"/>
        </w:tabs>
        <w:ind w:left="700"/>
        <w:jc w:val="both"/>
        <w:rPr>
          <w:rFonts w:ascii="Arial" w:hAnsi="Arial" w:cs="Arial"/>
          <w:color w:val="FF33CC"/>
        </w:rPr>
      </w:pPr>
    </w:p>
    <w:p w14:paraId="62AB4254" w14:textId="77777777" w:rsidR="00A17F50" w:rsidRPr="00A17F50" w:rsidRDefault="00A17F50" w:rsidP="00A17F50">
      <w:pPr>
        <w:tabs>
          <w:tab w:val="left" w:pos="360"/>
          <w:tab w:val="left" w:pos="1134"/>
          <w:tab w:val="left" w:pos="2127"/>
        </w:tabs>
        <w:ind w:left="697"/>
        <w:jc w:val="both"/>
        <w:rPr>
          <w:rFonts w:ascii="Arial" w:hAnsi="Arial" w:cs="Arial"/>
          <w:color w:val="FF33CC"/>
        </w:rPr>
      </w:pPr>
      <w:r w:rsidRPr="00A17F50">
        <w:rPr>
          <w:rFonts w:ascii="Arial" w:hAnsi="Arial" w:cs="Arial"/>
          <w:color w:val="FF33CC"/>
          <w:u w:val="single"/>
        </w:rPr>
        <w:t>Localisation et prescriptions particulières</w:t>
      </w:r>
      <w:r w:rsidRPr="00A17F50">
        <w:rPr>
          <w:rFonts w:ascii="Arial" w:hAnsi="Arial" w:cs="Arial"/>
          <w:color w:val="FF33CC"/>
        </w:rPr>
        <w:t xml:space="preserve"> :</w:t>
      </w:r>
    </w:p>
    <w:p w14:paraId="5F1C8BD9" w14:textId="77777777" w:rsidR="00A17F50" w:rsidRPr="00A17F50" w:rsidRDefault="00A17F50" w:rsidP="00A17F50">
      <w:pPr>
        <w:tabs>
          <w:tab w:val="left" w:pos="360"/>
          <w:tab w:val="left" w:pos="1134"/>
          <w:tab w:val="left" w:pos="2127"/>
        </w:tabs>
        <w:ind w:left="697"/>
        <w:jc w:val="both"/>
        <w:rPr>
          <w:rFonts w:ascii="Arial" w:hAnsi="Arial" w:cs="Arial"/>
          <w:i/>
          <w:color w:val="FF33CC"/>
        </w:rPr>
      </w:pPr>
      <w:r w:rsidRPr="00A17F50">
        <w:rPr>
          <w:rFonts w:ascii="Arial" w:hAnsi="Arial" w:cs="Arial"/>
          <w:i/>
          <w:color w:val="FF33CC"/>
        </w:rPr>
        <w:t xml:space="preserve">Portail rue du Cardinal de Cabrières (repéré1 &amp; 2) </w:t>
      </w:r>
    </w:p>
    <w:p w14:paraId="652DDCEB" w14:textId="455095D3" w:rsidR="00A17F50" w:rsidRPr="00A17F50" w:rsidRDefault="00A17F50" w:rsidP="00A17F50">
      <w:pPr>
        <w:widowControl/>
        <w:numPr>
          <w:ilvl w:val="0"/>
          <w:numId w:val="21"/>
        </w:numPr>
        <w:tabs>
          <w:tab w:val="left" w:pos="1134"/>
          <w:tab w:val="left" w:pos="2127"/>
        </w:tabs>
        <w:autoSpaceDE/>
        <w:autoSpaceDN/>
        <w:jc w:val="both"/>
        <w:rPr>
          <w:rFonts w:ascii="Arial" w:hAnsi="Arial" w:cs="Arial"/>
          <w:color w:val="FF33CC"/>
        </w:rPr>
      </w:pPr>
      <w:r w:rsidRPr="00A17F50">
        <w:rPr>
          <w:rFonts w:ascii="Arial" w:hAnsi="Arial" w:cs="Arial"/>
          <w:color w:val="FF33CC"/>
        </w:rPr>
        <w:t>L</w:t>
      </w:r>
      <w:r>
        <w:rPr>
          <w:rFonts w:ascii="Arial" w:hAnsi="Arial" w:cs="Arial"/>
          <w:color w:val="FF33CC"/>
        </w:rPr>
        <w:t>’intervention en entretien</w:t>
      </w:r>
      <w:r w:rsidRPr="00A17F50">
        <w:rPr>
          <w:rFonts w:ascii="Arial" w:hAnsi="Arial" w:cs="Arial"/>
          <w:color w:val="FF33CC"/>
        </w:rPr>
        <w:t xml:space="preserve"> a pour </w:t>
      </w:r>
      <w:r w:rsidR="0043437A" w:rsidRPr="00A17F50">
        <w:rPr>
          <w:rFonts w:ascii="Arial" w:hAnsi="Arial" w:cs="Arial"/>
          <w:color w:val="FF33CC"/>
        </w:rPr>
        <w:t>but de</w:t>
      </w:r>
      <w:r w:rsidRPr="00A17F50">
        <w:rPr>
          <w:rFonts w:ascii="Arial" w:hAnsi="Arial" w:cs="Arial"/>
          <w:color w:val="FF33CC"/>
        </w:rPr>
        <w:t xml:space="preserve"> remettre en jeu et de sécuriser le portail. </w:t>
      </w:r>
    </w:p>
    <w:p w14:paraId="6FFC0052" w14:textId="45B96C05" w:rsidR="00A17F50" w:rsidRPr="00A17F50" w:rsidRDefault="00A17F50" w:rsidP="00344301">
      <w:pPr>
        <w:widowControl/>
        <w:numPr>
          <w:ilvl w:val="0"/>
          <w:numId w:val="21"/>
        </w:numPr>
        <w:tabs>
          <w:tab w:val="left" w:pos="1134"/>
          <w:tab w:val="left" w:pos="2127"/>
        </w:tabs>
        <w:autoSpaceDE/>
        <w:autoSpaceDN/>
        <w:jc w:val="both"/>
        <w:rPr>
          <w:rFonts w:ascii="Arial" w:hAnsi="Arial" w:cs="Arial"/>
          <w:color w:val="FF33CC"/>
        </w:rPr>
      </w:pPr>
      <w:r w:rsidRPr="00A17F50">
        <w:rPr>
          <w:rFonts w:ascii="Arial" w:hAnsi="Arial" w:cs="Arial"/>
          <w:color w:val="FF33CC"/>
        </w:rPr>
        <w:t xml:space="preserve">Limite de l’intervention : portail entre piles en pierre de taille, compris guichet du vantail nord et dormant latéraux à tôles ajourées. </w:t>
      </w:r>
    </w:p>
    <w:p w14:paraId="31A5341D" w14:textId="77777777" w:rsidR="00A17F50" w:rsidRPr="00A17F50" w:rsidRDefault="00A17F50" w:rsidP="00A17F50">
      <w:pPr>
        <w:tabs>
          <w:tab w:val="left" w:pos="1134"/>
          <w:tab w:val="left" w:pos="2127"/>
        </w:tabs>
        <w:ind w:left="709"/>
        <w:jc w:val="both"/>
        <w:rPr>
          <w:rFonts w:ascii="Arial" w:hAnsi="Arial" w:cs="Arial"/>
          <w:i/>
          <w:color w:val="FF33CC"/>
        </w:rPr>
      </w:pPr>
      <w:r w:rsidRPr="00A17F50">
        <w:rPr>
          <w:rFonts w:ascii="Arial" w:hAnsi="Arial" w:cs="Arial"/>
          <w:i/>
          <w:color w:val="FF33CC"/>
        </w:rPr>
        <w:t>Grille Boulevard Henri IV (repérée 3)</w:t>
      </w:r>
    </w:p>
    <w:p w14:paraId="705883D7" w14:textId="468B6033" w:rsidR="00A17F50" w:rsidRDefault="00A17F50" w:rsidP="00A17F50">
      <w:pPr>
        <w:widowControl/>
        <w:numPr>
          <w:ilvl w:val="0"/>
          <w:numId w:val="21"/>
        </w:numPr>
        <w:tabs>
          <w:tab w:val="left" w:pos="1134"/>
          <w:tab w:val="left" w:pos="2127"/>
        </w:tabs>
        <w:autoSpaceDE/>
        <w:autoSpaceDN/>
        <w:jc w:val="both"/>
        <w:rPr>
          <w:rFonts w:ascii="Arial" w:hAnsi="Arial" w:cs="Arial"/>
          <w:color w:val="FF33CC"/>
        </w:rPr>
      </w:pPr>
      <w:r w:rsidRPr="00A17F50">
        <w:rPr>
          <w:rFonts w:ascii="Arial" w:hAnsi="Arial" w:cs="Arial"/>
          <w:color w:val="FF33CC"/>
        </w:rPr>
        <w:t xml:space="preserve">Révision et remise en jeu de la grille, réglage et graissage des ferrages ;  </w:t>
      </w:r>
    </w:p>
    <w:p w14:paraId="5D0CCA5F" w14:textId="73A5179A" w:rsidR="0039273D" w:rsidRPr="0039273D" w:rsidRDefault="0039273D" w:rsidP="0039273D">
      <w:pPr>
        <w:widowControl/>
        <w:tabs>
          <w:tab w:val="left" w:pos="2127"/>
        </w:tabs>
        <w:autoSpaceDE/>
        <w:autoSpaceDN/>
        <w:ind w:left="709"/>
        <w:jc w:val="both"/>
        <w:rPr>
          <w:rFonts w:ascii="Arial" w:hAnsi="Arial" w:cs="Arial"/>
          <w:i/>
          <w:iCs/>
          <w:color w:val="FF33CC"/>
        </w:rPr>
      </w:pPr>
      <w:r w:rsidRPr="0039273D">
        <w:rPr>
          <w:rFonts w:ascii="Arial" w:hAnsi="Arial" w:cs="Arial"/>
          <w:i/>
          <w:iCs/>
          <w:color w:val="FF33CC"/>
        </w:rPr>
        <w:t>Salle Saint-Benoît, volume séparé de la cathédrale, Grilles de protection de porte-fenêtres, (repérées n°04 et n°08)</w:t>
      </w:r>
    </w:p>
    <w:p w14:paraId="2A4130A9" w14:textId="7D15CA82" w:rsidR="0039273D" w:rsidRDefault="0039273D" w:rsidP="0039273D">
      <w:pPr>
        <w:widowControl/>
        <w:tabs>
          <w:tab w:val="left" w:pos="1134"/>
          <w:tab w:val="left" w:pos="2127"/>
        </w:tabs>
        <w:autoSpaceDE/>
        <w:autoSpaceDN/>
        <w:ind w:left="1069"/>
        <w:jc w:val="both"/>
        <w:rPr>
          <w:rFonts w:ascii="Arial" w:hAnsi="Arial" w:cs="Arial"/>
          <w:color w:val="FF33CC"/>
        </w:rPr>
      </w:pPr>
      <w:r>
        <w:rPr>
          <w:rFonts w:ascii="Arial" w:hAnsi="Arial" w:cs="Arial"/>
          <w:color w:val="FF33CC"/>
        </w:rPr>
        <w:t>Mise en jeu, réglages</w:t>
      </w:r>
    </w:p>
    <w:p w14:paraId="4F8DC385" w14:textId="532F6E1F" w:rsidR="003A097A" w:rsidRPr="003A097A" w:rsidRDefault="003A097A" w:rsidP="003A097A">
      <w:pPr>
        <w:widowControl/>
        <w:tabs>
          <w:tab w:val="left" w:pos="2127"/>
        </w:tabs>
        <w:autoSpaceDE/>
        <w:autoSpaceDN/>
        <w:ind w:left="709"/>
        <w:jc w:val="both"/>
        <w:rPr>
          <w:rFonts w:ascii="Arial" w:hAnsi="Arial" w:cs="Arial"/>
          <w:i/>
          <w:iCs/>
          <w:color w:val="FF33CC"/>
        </w:rPr>
      </w:pPr>
      <w:r w:rsidRPr="003A097A">
        <w:rPr>
          <w:rFonts w:ascii="Arial" w:hAnsi="Arial" w:cs="Arial"/>
          <w:i/>
          <w:iCs/>
          <w:color w:val="FF33CC"/>
        </w:rPr>
        <w:t>Porte métallique d’accès à la courette de la chaufferie, (repérée n°10)</w:t>
      </w:r>
    </w:p>
    <w:p w14:paraId="72E99363" w14:textId="6F97C341" w:rsidR="003A097A" w:rsidRDefault="003A097A" w:rsidP="00D44972">
      <w:pPr>
        <w:widowControl/>
        <w:tabs>
          <w:tab w:val="left" w:pos="2127"/>
        </w:tabs>
        <w:autoSpaceDE/>
        <w:autoSpaceDN/>
        <w:ind w:left="993"/>
        <w:jc w:val="both"/>
        <w:rPr>
          <w:rFonts w:ascii="Arial" w:hAnsi="Arial" w:cs="Arial"/>
          <w:color w:val="FF33CC"/>
        </w:rPr>
      </w:pPr>
      <w:r>
        <w:rPr>
          <w:rFonts w:ascii="Arial" w:hAnsi="Arial" w:cs="Arial"/>
          <w:color w:val="FF33CC"/>
        </w:rPr>
        <w:t>Remise en jeu, réglages</w:t>
      </w:r>
    </w:p>
    <w:p w14:paraId="62D4E095" w14:textId="50195465" w:rsidR="003A097A" w:rsidRPr="003A097A" w:rsidRDefault="003A097A" w:rsidP="003A097A">
      <w:pPr>
        <w:widowControl/>
        <w:tabs>
          <w:tab w:val="left" w:pos="2127"/>
        </w:tabs>
        <w:autoSpaceDE/>
        <w:autoSpaceDN/>
        <w:ind w:left="709"/>
        <w:jc w:val="both"/>
        <w:rPr>
          <w:rFonts w:ascii="Arial" w:hAnsi="Arial" w:cs="Arial"/>
          <w:i/>
          <w:iCs/>
          <w:color w:val="FF33CC"/>
        </w:rPr>
      </w:pPr>
      <w:r w:rsidRPr="003A097A">
        <w:rPr>
          <w:rFonts w:ascii="Arial" w:hAnsi="Arial" w:cs="Arial"/>
          <w:i/>
          <w:iCs/>
          <w:color w:val="FF33CC"/>
        </w:rPr>
        <w:t>Porte métallique d’accès au local chaufferie</w:t>
      </w:r>
      <w:r>
        <w:rPr>
          <w:rFonts w:ascii="Arial" w:hAnsi="Arial" w:cs="Arial"/>
          <w:i/>
          <w:iCs/>
          <w:color w:val="FF33CC"/>
        </w:rPr>
        <w:t xml:space="preserve"> (repérée n°11)</w:t>
      </w:r>
    </w:p>
    <w:p w14:paraId="0C7A2E4D" w14:textId="115D3CA8" w:rsidR="003A097A" w:rsidRDefault="003A097A" w:rsidP="00D44972">
      <w:pPr>
        <w:widowControl/>
        <w:tabs>
          <w:tab w:val="left" w:pos="2127"/>
        </w:tabs>
        <w:autoSpaceDE/>
        <w:autoSpaceDN/>
        <w:ind w:left="993"/>
        <w:jc w:val="both"/>
        <w:rPr>
          <w:rFonts w:ascii="Arial" w:hAnsi="Arial" w:cs="Arial"/>
          <w:color w:val="FF33CC"/>
        </w:rPr>
      </w:pPr>
      <w:r>
        <w:rPr>
          <w:rFonts w:ascii="Arial" w:hAnsi="Arial" w:cs="Arial"/>
          <w:color w:val="FF33CC"/>
        </w:rPr>
        <w:t>Remise en jeu, réglages</w:t>
      </w:r>
    </w:p>
    <w:p w14:paraId="158DE966" w14:textId="34660546" w:rsidR="0039273D" w:rsidRPr="0039273D" w:rsidRDefault="0039273D" w:rsidP="0039273D">
      <w:pPr>
        <w:widowControl/>
        <w:tabs>
          <w:tab w:val="left" w:pos="2127"/>
        </w:tabs>
        <w:autoSpaceDE/>
        <w:autoSpaceDN/>
        <w:ind w:left="709"/>
        <w:jc w:val="both"/>
        <w:rPr>
          <w:rFonts w:ascii="Arial" w:hAnsi="Arial" w:cs="Arial"/>
          <w:i/>
          <w:iCs/>
          <w:color w:val="FF33CC"/>
        </w:rPr>
      </w:pPr>
      <w:r w:rsidRPr="0039273D">
        <w:rPr>
          <w:rFonts w:ascii="Arial" w:hAnsi="Arial" w:cs="Arial"/>
          <w:i/>
          <w:iCs/>
          <w:color w:val="FF33CC"/>
        </w:rPr>
        <w:t>Porte et grille de protection des clapets de la chaudière (repérée n°18)</w:t>
      </w:r>
    </w:p>
    <w:p w14:paraId="1A21526C" w14:textId="2F7EBAAF" w:rsidR="0039273D" w:rsidRDefault="0039273D" w:rsidP="00D44972">
      <w:pPr>
        <w:widowControl/>
        <w:tabs>
          <w:tab w:val="left" w:pos="2127"/>
        </w:tabs>
        <w:autoSpaceDE/>
        <w:autoSpaceDN/>
        <w:ind w:left="993"/>
        <w:jc w:val="both"/>
        <w:rPr>
          <w:rFonts w:ascii="Arial" w:hAnsi="Arial" w:cs="Arial"/>
          <w:color w:val="FF33CC"/>
        </w:rPr>
      </w:pPr>
      <w:r>
        <w:rPr>
          <w:rFonts w:ascii="Arial" w:hAnsi="Arial" w:cs="Arial"/>
          <w:color w:val="FF33CC"/>
        </w:rPr>
        <w:t>Contrôle des fixations de la grille pour des raisons de sécurité</w:t>
      </w:r>
    </w:p>
    <w:p w14:paraId="2032EAB4" w14:textId="12C9990C" w:rsidR="00DB1257" w:rsidRPr="00DB1257" w:rsidRDefault="00DB1257" w:rsidP="00DB1257">
      <w:pPr>
        <w:widowControl/>
        <w:tabs>
          <w:tab w:val="left" w:pos="2127"/>
        </w:tabs>
        <w:autoSpaceDE/>
        <w:autoSpaceDN/>
        <w:ind w:left="709"/>
        <w:jc w:val="both"/>
        <w:rPr>
          <w:rFonts w:ascii="Arial" w:hAnsi="Arial" w:cs="Arial"/>
          <w:i/>
          <w:iCs/>
          <w:color w:val="FF33CC"/>
        </w:rPr>
      </w:pPr>
      <w:r w:rsidRPr="00DB1257">
        <w:rPr>
          <w:rFonts w:ascii="Arial" w:hAnsi="Arial" w:cs="Arial"/>
          <w:i/>
          <w:iCs/>
          <w:color w:val="FF33CC"/>
        </w:rPr>
        <w:t>Porte grillagée d’accès aux toits du couloir de la sacristie (repérée n°20)</w:t>
      </w:r>
    </w:p>
    <w:p w14:paraId="52A8F180" w14:textId="3F26CA15" w:rsidR="00DB1257" w:rsidRDefault="00DB1257" w:rsidP="00DB1257">
      <w:pPr>
        <w:widowControl/>
        <w:tabs>
          <w:tab w:val="left" w:pos="2127"/>
        </w:tabs>
        <w:autoSpaceDE/>
        <w:autoSpaceDN/>
        <w:ind w:left="993"/>
        <w:jc w:val="both"/>
        <w:rPr>
          <w:rFonts w:ascii="Arial" w:hAnsi="Arial" w:cs="Arial"/>
          <w:color w:val="FF33CC"/>
        </w:rPr>
      </w:pPr>
      <w:r>
        <w:rPr>
          <w:rFonts w:ascii="Arial" w:hAnsi="Arial" w:cs="Arial"/>
          <w:color w:val="FF33CC"/>
        </w:rPr>
        <w:t>Mise en jeu et réglages</w:t>
      </w:r>
    </w:p>
    <w:p w14:paraId="2AA1DC53" w14:textId="02F0C324" w:rsidR="0039273D" w:rsidRPr="0039273D" w:rsidRDefault="0039273D" w:rsidP="0039273D">
      <w:pPr>
        <w:widowControl/>
        <w:tabs>
          <w:tab w:val="left" w:pos="2127"/>
        </w:tabs>
        <w:autoSpaceDE/>
        <w:autoSpaceDN/>
        <w:ind w:left="709"/>
        <w:jc w:val="both"/>
        <w:rPr>
          <w:rFonts w:ascii="Arial" w:hAnsi="Arial" w:cs="Arial"/>
          <w:i/>
          <w:iCs/>
          <w:color w:val="FF33CC"/>
        </w:rPr>
      </w:pPr>
      <w:r w:rsidRPr="0039273D">
        <w:rPr>
          <w:rFonts w:ascii="Arial" w:hAnsi="Arial" w:cs="Arial"/>
          <w:i/>
          <w:iCs/>
          <w:color w:val="FF33CC"/>
        </w:rPr>
        <w:t>Cadre grillagé de la lucarne d’accès aux combles de la sacristie (repérée n°21)</w:t>
      </w:r>
    </w:p>
    <w:p w14:paraId="2C420C64" w14:textId="7EFFF481" w:rsidR="0039273D" w:rsidRDefault="0039273D" w:rsidP="00DB1257">
      <w:pPr>
        <w:widowControl/>
        <w:tabs>
          <w:tab w:val="left" w:pos="2127"/>
        </w:tabs>
        <w:autoSpaceDE/>
        <w:autoSpaceDN/>
        <w:ind w:left="993"/>
        <w:jc w:val="both"/>
        <w:rPr>
          <w:rFonts w:ascii="Arial" w:hAnsi="Arial" w:cs="Arial"/>
          <w:color w:val="FF33CC"/>
        </w:rPr>
      </w:pPr>
      <w:r>
        <w:rPr>
          <w:rFonts w:ascii="Arial" w:hAnsi="Arial" w:cs="Arial"/>
          <w:color w:val="FF33CC"/>
        </w:rPr>
        <w:t>Mise en jeu et réglages</w:t>
      </w:r>
    </w:p>
    <w:p w14:paraId="54B7DB5F" w14:textId="2A89B612" w:rsidR="00A17F50" w:rsidRPr="003A097A" w:rsidRDefault="00A17F50" w:rsidP="003A097A">
      <w:pPr>
        <w:widowControl/>
        <w:tabs>
          <w:tab w:val="left" w:pos="2127"/>
        </w:tabs>
        <w:autoSpaceDE/>
        <w:autoSpaceDN/>
        <w:ind w:left="709"/>
        <w:jc w:val="both"/>
        <w:rPr>
          <w:rFonts w:ascii="Arial" w:hAnsi="Arial" w:cs="Arial"/>
          <w:i/>
          <w:iCs/>
          <w:color w:val="FF33CC"/>
        </w:rPr>
      </w:pPr>
      <w:r w:rsidRPr="003A097A">
        <w:rPr>
          <w:rFonts w:ascii="Arial" w:hAnsi="Arial" w:cs="Arial"/>
          <w:i/>
          <w:iCs/>
          <w:color w:val="FF33CC"/>
        </w:rPr>
        <w:t xml:space="preserve">Grille accès </w:t>
      </w:r>
      <w:r w:rsidR="003A097A" w:rsidRPr="003A097A">
        <w:rPr>
          <w:rFonts w:ascii="Arial" w:hAnsi="Arial" w:cs="Arial"/>
          <w:i/>
          <w:iCs/>
          <w:color w:val="FF33CC"/>
        </w:rPr>
        <w:t>chœur derrière la cathèdre : réglage baies aluminium coulissante</w:t>
      </w:r>
      <w:r w:rsidR="003A097A">
        <w:rPr>
          <w:rFonts w:ascii="Arial" w:hAnsi="Arial" w:cs="Arial"/>
          <w:i/>
          <w:iCs/>
          <w:color w:val="FF33CC"/>
        </w:rPr>
        <w:t xml:space="preserve"> (repérée 32 Bis)</w:t>
      </w:r>
    </w:p>
    <w:p w14:paraId="73287264" w14:textId="73AC596F" w:rsidR="003A097A" w:rsidRDefault="003A097A" w:rsidP="00D44972">
      <w:pPr>
        <w:widowControl/>
        <w:tabs>
          <w:tab w:val="left" w:pos="2127"/>
        </w:tabs>
        <w:autoSpaceDE/>
        <w:autoSpaceDN/>
        <w:ind w:left="993"/>
        <w:jc w:val="both"/>
        <w:rPr>
          <w:rFonts w:ascii="Arial" w:hAnsi="Arial" w:cs="Arial"/>
          <w:color w:val="FF33CC"/>
        </w:rPr>
      </w:pPr>
      <w:r>
        <w:rPr>
          <w:rFonts w:ascii="Arial" w:hAnsi="Arial" w:cs="Arial"/>
          <w:color w:val="FF33CC"/>
        </w:rPr>
        <w:t>Réglages et remise en jeu de la porte-fenêtre moderne</w:t>
      </w:r>
    </w:p>
    <w:p w14:paraId="5D13C4AA" w14:textId="49C33AF8" w:rsidR="003A097A" w:rsidRPr="003A097A" w:rsidRDefault="003A097A" w:rsidP="003A097A">
      <w:pPr>
        <w:widowControl/>
        <w:tabs>
          <w:tab w:val="left" w:pos="2127"/>
        </w:tabs>
        <w:autoSpaceDE/>
        <w:autoSpaceDN/>
        <w:ind w:left="709"/>
        <w:jc w:val="both"/>
        <w:rPr>
          <w:rFonts w:ascii="Arial" w:hAnsi="Arial" w:cs="Arial"/>
          <w:i/>
          <w:iCs/>
          <w:color w:val="FF33CC"/>
        </w:rPr>
      </w:pPr>
      <w:r w:rsidRPr="003A097A">
        <w:rPr>
          <w:rFonts w:ascii="Arial" w:hAnsi="Arial" w:cs="Arial"/>
          <w:i/>
          <w:iCs/>
          <w:color w:val="FF33CC"/>
        </w:rPr>
        <w:t>Grille d’accès au chœur, côté Est, (grille repérée n°32)</w:t>
      </w:r>
    </w:p>
    <w:p w14:paraId="38B7BCB7" w14:textId="616F9B42" w:rsidR="003A097A" w:rsidRDefault="003A097A" w:rsidP="00D44972">
      <w:pPr>
        <w:widowControl/>
        <w:tabs>
          <w:tab w:val="left" w:pos="2127"/>
        </w:tabs>
        <w:autoSpaceDE/>
        <w:autoSpaceDN/>
        <w:ind w:left="993"/>
        <w:jc w:val="both"/>
        <w:rPr>
          <w:rFonts w:ascii="Arial" w:hAnsi="Arial" w:cs="Arial"/>
          <w:color w:val="FF33CC"/>
        </w:rPr>
      </w:pPr>
      <w:r>
        <w:rPr>
          <w:rFonts w:ascii="Arial" w:hAnsi="Arial" w:cs="Arial"/>
          <w:color w:val="FF33CC"/>
        </w:rPr>
        <w:t>Remise en jeu, réglages</w:t>
      </w:r>
    </w:p>
    <w:p w14:paraId="235BDE41" w14:textId="3D59D53F" w:rsidR="00A17F50" w:rsidRPr="00A17F50" w:rsidRDefault="00A17F50" w:rsidP="00A17F50">
      <w:pPr>
        <w:widowControl/>
        <w:tabs>
          <w:tab w:val="left" w:pos="2127"/>
        </w:tabs>
        <w:autoSpaceDE/>
        <w:autoSpaceDN/>
        <w:ind w:left="709"/>
        <w:jc w:val="both"/>
        <w:rPr>
          <w:rFonts w:ascii="Arial" w:hAnsi="Arial" w:cs="Arial"/>
          <w:i/>
          <w:iCs/>
          <w:color w:val="FF33CC"/>
        </w:rPr>
      </w:pPr>
      <w:r w:rsidRPr="00A17F50">
        <w:rPr>
          <w:rFonts w:ascii="Arial" w:hAnsi="Arial" w:cs="Arial"/>
          <w:i/>
          <w:iCs/>
          <w:color w:val="FF33CC"/>
        </w:rPr>
        <w:t>Portillons extérieurs du portail de la Vierge (r</w:t>
      </w:r>
      <w:r>
        <w:rPr>
          <w:rFonts w:ascii="Arial" w:hAnsi="Arial" w:cs="Arial"/>
          <w:i/>
          <w:iCs/>
          <w:color w:val="FF33CC"/>
        </w:rPr>
        <w:t>e</w:t>
      </w:r>
      <w:r w:rsidRPr="00A17F50">
        <w:rPr>
          <w:rFonts w:ascii="Arial" w:hAnsi="Arial" w:cs="Arial"/>
          <w:i/>
          <w:iCs/>
          <w:color w:val="FF33CC"/>
        </w:rPr>
        <w:t>pérés n°34 et 36)</w:t>
      </w:r>
    </w:p>
    <w:p w14:paraId="5A08EC63" w14:textId="4BBB7314" w:rsidR="00A17F50" w:rsidRPr="00A17F50" w:rsidRDefault="00A17F50" w:rsidP="00D44972">
      <w:pPr>
        <w:widowControl/>
        <w:tabs>
          <w:tab w:val="left" w:pos="2127"/>
        </w:tabs>
        <w:autoSpaceDE/>
        <w:autoSpaceDN/>
        <w:ind w:left="1134"/>
        <w:jc w:val="both"/>
        <w:rPr>
          <w:rFonts w:ascii="Arial" w:hAnsi="Arial" w:cs="Arial"/>
          <w:color w:val="FF33CC"/>
        </w:rPr>
      </w:pPr>
      <w:r>
        <w:rPr>
          <w:rFonts w:ascii="Arial" w:hAnsi="Arial" w:cs="Arial"/>
          <w:color w:val="FF33CC"/>
        </w:rPr>
        <w:t>Remise en jeu, réglages, vérification des fixations aux maçonneries</w:t>
      </w:r>
    </w:p>
    <w:p w14:paraId="0EC6B7DC" w14:textId="77777777" w:rsidR="00A17F50" w:rsidRPr="00A17F50" w:rsidRDefault="00A17F50" w:rsidP="00A17F50">
      <w:pPr>
        <w:tabs>
          <w:tab w:val="left" w:pos="360"/>
          <w:tab w:val="left" w:pos="1134"/>
          <w:tab w:val="left" w:pos="2127"/>
        </w:tabs>
        <w:ind w:left="709"/>
        <w:jc w:val="both"/>
        <w:rPr>
          <w:rFonts w:ascii="Arial" w:hAnsi="Arial" w:cs="Arial"/>
          <w:i/>
          <w:color w:val="FF33CC"/>
        </w:rPr>
      </w:pPr>
      <w:r w:rsidRPr="00A17F50">
        <w:rPr>
          <w:rFonts w:ascii="Arial" w:hAnsi="Arial" w:cs="Arial"/>
          <w:i/>
          <w:color w:val="FF33CC"/>
        </w:rPr>
        <w:t>Portillons de la grille de clôture de la chapelle du Baptistère (repérés 58)</w:t>
      </w:r>
    </w:p>
    <w:p w14:paraId="19D9ECDE" w14:textId="3820E735" w:rsidR="00A17F50" w:rsidRPr="00A17F50" w:rsidRDefault="00A17F50" w:rsidP="00D44972">
      <w:pPr>
        <w:widowControl/>
        <w:tabs>
          <w:tab w:val="left" w:pos="360"/>
          <w:tab w:val="left" w:pos="1134"/>
          <w:tab w:val="left" w:pos="2127"/>
        </w:tabs>
        <w:autoSpaceDE/>
        <w:autoSpaceDN/>
        <w:ind w:left="993"/>
        <w:jc w:val="both"/>
        <w:rPr>
          <w:rFonts w:ascii="Arial" w:hAnsi="Arial" w:cs="Arial"/>
          <w:color w:val="FF33CC"/>
        </w:rPr>
      </w:pPr>
      <w:r w:rsidRPr="00A17F50">
        <w:rPr>
          <w:rFonts w:ascii="Arial" w:hAnsi="Arial" w:cs="Arial"/>
          <w:color w:val="FF33CC"/>
        </w:rPr>
        <w:t xml:space="preserve">Remise en jeu des portillons, comprenant réglage, graissage des ferrages, </w:t>
      </w:r>
    </w:p>
    <w:p w14:paraId="5860C49B" w14:textId="77777777" w:rsidR="00A17F50" w:rsidRPr="00A17F50" w:rsidRDefault="00A17F50" w:rsidP="00A17F50">
      <w:pPr>
        <w:tabs>
          <w:tab w:val="left" w:pos="360"/>
          <w:tab w:val="left" w:pos="1134"/>
          <w:tab w:val="left" w:pos="2127"/>
        </w:tabs>
        <w:ind w:left="709"/>
        <w:jc w:val="both"/>
        <w:rPr>
          <w:rFonts w:ascii="Arial" w:hAnsi="Arial" w:cs="Arial"/>
          <w:i/>
          <w:color w:val="FF33CC"/>
        </w:rPr>
      </w:pPr>
      <w:r w:rsidRPr="00A17F50">
        <w:rPr>
          <w:rFonts w:ascii="Arial" w:hAnsi="Arial" w:cs="Arial"/>
          <w:i/>
          <w:color w:val="FF33CC"/>
        </w:rPr>
        <w:t>Grille entre nef et choretto (repérés 59)</w:t>
      </w:r>
    </w:p>
    <w:p w14:paraId="672099F1" w14:textId="003FF1B7" w:rsidR="00A17F50" w:rsidRPr="00A17F50" w:rsidRDefault="00A17F50" w:rsidP="00DB1257">
      <w:pPr>
        <w:widowControl/>
        <w:tabs>
          <w:tab w:val="left" w:pos="360"/>
          <w:tab w:val="left" w:pos="1134"/>
          <w:tab w:val="left" w:pos="2127"/>
        </w:tabs>
        <w:autoSpaceDE/>
        <w:autoSpaceDN/>
        <w:ind w:left="1069"/>
        <w:jc w:val="both"/>
        <w:rPr>
          <w:rFonts w:ascii="Arial" w:hAnsi="Arial" w:cs="Arial"/>
          <w:color w:val="FF33CC"/>
        </w:rPr>
      </w:pPr>
      <w:r>
        <w:rPr>
          <w:rFonts w:ascii="Arial" w:hAnsi="Arial" w:cs="Arial"/>
          <w:color w:val="FF33CC"/>
        </w:rPr>
        <w:t>Remise en jeu et réglages</w:t>
      </w:r>
    </w:p>
    <w:p w14:paraId="68BEACD5" w14:textId="77777777" w:rsidR="00A17F50" w:rsidRPr="00A17F50" w:rsidRDefault="00A17F50" w:rsidP="00A17F50">
      <w:pPr>
        <w:tabs>
          <w:tab w:val="left" w:pos="360"/>
          <w:tab w:val="left" w:pos="1134"/>
          <w:tab w:val="left" w:pos="2127"/>
        </w:tabs>
        <w:ind w:left="709"/>
        <w:jc w:val="both"/>
        <w:rPr>
          <w:rFonts w:ascii="Arial" w:hAnsi="Arial" w:cs="Arial"/>
          <w:i/>
          <w:color w:val="FF33CC"/>
        </w:rPr>
      </w:pPr>
      <w:r w:rsidRPr="00A17F50">
        <w:rPr>
          <w:rFonts w:ascii="Arial" w:hAnsi="Arial" w:cs="Arial"/>
          <w:i/>
          <w:color w:val="FF33CC"/>
        </w:rPr>
        <w:lastRenderedPageBreak/>
        <w:t>Grille donnant accès aux toitures de la faculté de médecine depuis la tour Urbain V (repérée 68)</w:t>
      </w:r>
    </w:p>
    <w:p w14:paraId="3A13C180" w14:textId="4EAF0D48" w:rsidR="00A17F50" w:rsidRDefault="00D44972" w:rsidP="00D44972">
      <w:pPr>
        <w:widowControl/>
        <w:tabs>
          <w:tab w:val="left" w:pos="360"/>
          <w:tab w:val="left" w:pos="1134"/>
          <w:tab w:val="left" w:pos="2127"/>
        </w:tabs>
        <w:autoSpaceDE/>
        <w:autoSpaceDN/>
        <w:ind w:left="709"/>
        <w:jc w:val="both"/>
        <w:rPr>
          <w:rFonts w:ascii="Arial" w:hAnsi="Arial" w:cs="Arial"/>
          <w:color w:val="FF33CC"/>
        </w:rPr>
      </w:pPr>
      <w:r>
        <w:rPr>
          <w:rFonts w:ascii="Arial" w:hAnsi="Arial" w:cs="Arial"/>
          <w:color w:val="FF33CC"/>
        </w:rPr>
        <w:tab/>
      </w:r>
      <w:r w:rsidR="00A17F50">
        <w:rPr>
          <w:rFonts w:ascii="Arial" w:hAnsi="Arial" w:cs="Arial"/>
          <w:color w:val="FF33CC"/>
        </w:rPr>
        <w:t>Mise en jeu et réglages</w:t>
      </w:r>
    </w:p>
    <w:p w14:paraId="7B06B86F" w14:textId="70F4E485" w:rsidR="00D44972" w:rsidRPr="00D44972" w:rsidRDefault="00D44972" w:rsidP="00D44972">
      <w:pPr>
        <w:widowControl/>
        <w:tabs>
          <w:tab w:val="left" w:pos="360"/>
          <w:tab w:val="left" w:pos="1134"/>
          <w:tab w:val="left" w:pos="2127"/>
        </w:tabs>
        <w:autoSpaceDE/>
        <w:autoSpaceDN/>
        <w:ind w:left="709"/>
        <w:jc w:val="both"/>
        <w:rPr>
          <w:rFonts w:ascii="Arial" w:hAnsi="Arial" w:cs="Arial"/>
          <w:i/>
          <w:iCs/>
          <w:color w:val="FF33CC"/>
        </w:rPr>
      </w:pPr>
      <w:r w:rsidRPr="00D44972">
        <w:rPr>
          <w:rFonts w:ascii="Arial" w:hAnsi="Arial" w:cs="Arial"/>
          <w:i/>
          <w:iCs/>
          <w:color w:val="FF33CC"/>
        </w:rPr>
        <w:t>Trappe d’accès aux combles de la nef, (repérée n°71)</w:t>
      </w:r>
    </w:p>
    <w:p w14:paraId="22F32EEF" w14:textId="74F71AF8" w:rsidR="00A17F50" w:rsidRDefault="00D44972" w:rsidP="00D44972">
      <w:pPr>
        <w:tabs>
          <w:tab w:val="left" w:pos="360"/>
          <w:tab w:val="left" w:pos="1134"/>
          <w:tab w:val="left" w:pos="2127"/>
        </w:tabs>
        <w:ind w:left="993"/>
        <w:rPr>
          <w:rFonts w:ascii="Arial" w:hAnsi="Arial" w:cs="Arial"/>
          <w:color w:val="FF33CC"/>
        </w:rPr>
      </w:pPr>
      <w:r w:rsidRPr="00D44972">
        <w:rPr>
          <w:rFonts w:ascii="Arial" w:hAnsi="Arial" w:cs="Arial"/>
          <w:color w:val="FF33CC"/>
        </w:rPr>
        <w:t>Mise en jeu et réglages</w:t>
      </w:r>
    </w:p>
    <w:p w14:paraId="32583042" w14:textId="77777777" w:rsidR="0039273D" w:rsidRDefault="0039273D" w:rsidP="00D44972">
      <w:pPr>
        <w:tabs>
          <w:tab w:val="left" w:pos="360"/>
          <w:tab w:val="left" w:pos="1134"/>
          <w:tab w:val="left" w:pos="2127"/>
        </w:tabs>
        <w:ind w:left="993"/>
        <w:rPr>
          <w:rFonts w:ascii="Arial" w:hAnsi="Arial" w:cs="Arial"/>
          <w:color w:val="FF33CC"/>
        </w:rPr>
      </w:pPr>
    </w:p>
    <w:p w14:paraId="44A6428C" w14:textId="142201AB" w:rsidR="0039273D" w:rsidRDefault="0039273D" w:rsidP="00D44972">
      <w:pPr>
        <w:tabs>
          <w:tab w:val="left" w:pos="360"/>
          <w:tab w:val="left" w:pos="1134"/>
          <w:tab w:val="left" w:pos="2127"/>
        </w:tabs>
        <w:ind w:left="993"/>
        <w:rPr>
          <w:rFonts w:ascii="Arial" w:hAnsi="Arial" w:cs="Arial"/>
          <w:i/>
          <w:iCs/>
          <w:color w:val="FF33CC"/>
        </w:rPr>
      </w:pPr>
      <w:r w:rsidRPr="0039273D">
        <w:rPr>
          <w:rFonts w:ascii="Arial" w:hAnsi="Arial" w:cs="Arial"/>
          <w:i/>
          <w:iCs/>
          <w:color w:val="FF33CC"/>
        </w:rPr>
        <w:t>Liste non exhaustive</w:t>
      </w:r>
    </w:p>
    <w:p w14:paraId="450E8B6E" w14:textId="77777777" w:rsidR="001823E3" w:rsidRDefault="001823E3" w:rsidP="00D44972">
      <w:pPr>
        <w:tabs>
          <w:tab w:val="left" w:pos="360"/>
          <w:tab w:val="left" w:pos="1134"/>
          <w:tab w:val="left" w:pos="2127"/>
        </w:tabs>
        <w:ind w:left="993"/>
        <w:rPr>
          <w:rFonts w:ascii="Arial" w:hAnsi="Arial" w:cs="Arial"/>
          <w:i/>
          <w:iCs/>
          <w:color w:val="FF33CC"/>
        </w:rPr>
      </w:pPr>
    </w:p>
    <w:p w14:paraId="79700EA9" w14:textId="74FFF6A0" w:rsidR="001823E3" w:rsidRPr="001823E3" w:rsidRDefault="001823E3" w:rsidP="001823E3">
      <w:pPr>
        <w:tabs>
          <w:tab w:val="left" w:pos="360"/>
          <w:tab w:val="left" w:pos="2127"/>
        </w:tabs>
        <w:ind w:left="993"/>
        <w:rPr>
          <w:rFonts w:ascii="Arial" w:hAnsi="Arial" w:cs="Arial"/>
          <w:b/>
          <w:bCs/>
          <w:color w:val="FF33CC"/>
        </w:rPr>
      </w:pPr>
      <w:commentRangeStart w:id="38"/>
      <w:r w:rsidRPr="001823E3">
        <w:rPr>
          <w:rFonts w:ascii="Arial" w:hAnsi="Arial" w:cs="Arial"/>
          <w:b/>
          <w:bCs/>
          <w:color w:val="FF33CC"/>
        </w:rPr>
        <w:t>Travaux sur l’organigramme des clefs</w:t>
      </w:r>
      <w:commentRangeEnd w:id="38"/>
      <w:r>
        <w:rPr>
          <w:rStyle w:val="Marquedecommentaire"/>
        </w:rPr>
        <w:commentReference w:id="38"/>
      </w:r>
    </w:p>
    <w:p w14:paraId="61587C2E" w14:textId="541C05C9" w:rsidR="00A17F50" w:rsidRDefault="001823E3" w:rsidP="001823E3">
      <w:pPr>
        <w:rPr>
          <w:sz w:val="24"/>
          <w:szCs w:val="24"/>
        </w:rPr>
      </w:pPr>
      <w:r>
        <w:rPr>
          <w:sz w:val="24"/>
          <w:szCs w:val="24"/>
        </w:rPr>
        <w:t>??? cylindres</w:t>
      </w:r>
    </w:p>
    <w:p w14:paraId="2E73C6BB" w14:textId="77777777" w:rsidR="003969C8" w:rsidRDefault="003969C8" w:rsidP="009F6B9E">
      <w:pPr>
        <w:ind w:left="567"/>
        <w:rPr>
          <w:sz w:val="24"/>
          <w:szCs w:val="24"/>
        </w:rPr>
      </w:pPr>
    </w:p>
    <w:p w14:paraId="369DC1C1" w14:textId="136A8F59" w:rsidR="003969C8" w:rsidRPr="00250395" w:rsidRDefault="003969C8" w:rsidP="003969C8">
      <w:pPr>
        <w:rPr>
          <w:b/>
          <w:bCs/>
          <w:color w:val="FF33CC"/>
          <w:sz w:val="24"/>
          <w:szCs w:val="24"/>
        </w:rPr>
      </w:pPr>
      <w:commentRangeStart w:id="39"/>
      <w:r w:rsidRPr="00250395">
        <w:rPr>
          <w:b/>
          <w:bCs/>
          <w:color w:val="FF33CC"/>
          <w:sz w:val="24"/>
          <w:szCs w:val="24"/>
        </w:rPr>
        <w:t>Travaux de peinture</w:t>
      </w:r>
    </w:p>
    <w:p w14:paraId="7044F40D" w14:textId="44057760" w:rsidR="003969C8" w:rsidRPr="00250395" w:rsidRDefault="003969C8" w:rsidP="003969C8">
      <w:pPr>
        <w:rPr>
          <w:color w:val="FF33CC"/>
          <w:sz w:val="24"/>
          <w:szCs w:val="24"/>
        </w:rPr>
      </w:pPr>
      <w:r w:rsidRPr="00250395">
        <w:rPr>
          <w:color w:val="FF33CC"/>
          <w:sz w:val="24"/>
          <w:szCs w:val="24"/>
        </w:rPr>
        <w:t xml:space="preserve">Des travaux de peinture peuvent être demandés sur support bois ou métal. </w:t>
      </w:r>
      <w:r w:rsidR="00B450FC" w:rsidRPr="00250395">
        <w:rPr>
          <w:color w:val="FF33CC"/>
          <w:sz w:val="24"/>
          <w:szCs w:val="24"/>
        </w:rPr>
        <w:t>Peinture des portes et des grilles donnant sur l’extérieur : avoir fait le tour de toutes les portes en 4 ans. (voir plans organigramme : 84 portes au total intérieures et extérieures)</w:t>
      </w:r>
      <w:commentRangeEnd w:id="39"/>
      <w:r w:rsidR="006D6625">
        <w:rPr>
          <w:rStyle w:val="Marquedecommentaire"/>
        </w:rPr>
        <w:commentReference w:id="39"/>
      </w:r>
    </w:p>
    <w:p w14:paraId="7CBFFC77" w14:textId="59FED6E9" w:rsidR="00B450FC" w:rsidRPr="00250395" w:rsidRDefault="00336726" w:rsidP="00B450FC">
      <w:pPr>
        <w:pStyle w:val="Titre2"/>
        <w:keepNext/>
        <w:widowControl/>
        <w:numPr>
          <w:ilvl w:val="1"/>
          <w:numId w:val="0"/>
        </w:numPr>
        <w:tabs>
          <w:tab w:val="num" w:pos="709"/>
        </w:tabs>
        <w:autoSpaceDE/>
        <w:autoSpaceDN/>
        <w:spacing w:before="240"/>
        <w:ind w:left="709" w:hanging="851"/>
        <w:jc w:val="left"/>
        <w:rPr>
          <w:color w:val="FF33CC"/>
        </w:rPr>
      </w:pPr>
      <w:bookmarkStart w:id="40" w:name="_Toc45026786"/>
      <w:bookmarkStart w:id="41" w:name="_Toc82508774"/>
      <w:r w:rsidRPr="00250395">
        <w:rPr>
          <w:color w:val="FF33CC"/>
        </w:rPr>
        <w:t>Travaux de</w:t>
      </w:r>
      <w:r w:rsidR="00B450FC" w:rsidRPr="00250395">
        <w:rPr>
          <w:color w:val="FF33CC"/>
        </w:rPr>
        <w:t xml:space="preserve"> peinture</w:t>
      </w:r>
      <w:bookmarkEnd w:id="40"/>
      <w:bookmarkEnd w:id="41"/>
      <w:r w:rsidR="00250395" w:rsidRPr="00250395">
        <w:rPr>
          <w:color w:val="FF33CC"/>
        </w:rPr>
        <w:t xml:space="preserve"> des ouvrages de menuiserie bois</w:t>
      </w:r>
    </w:p>
    <w:p w14:paraId="6C45597D" w14:textId="77777777" w:rsidR="00B450FC" w:rsidRPr="00250395" w:rsidRDefault="00B450FC" w:rsidP="00B450FC">
      <w:pPr>
        <w:rPr>
          <w:color w:val="FF33CC"/>
          <w:sz w:val="24"/>
          <w:szCs w:val="24"/>
        </w:rPr>
      </w:pPr>
    </w:p>
    <w:p w14:paraId="3B86FEC8" w14:textId="77777777" w:rsidR="00B450FC" w:rsidRPr="00250395" w:rsidRDefault="00B450FC" w:rsidP="00B450FC">
      <w:pPr>
        <w:pStyle w:val="Titre3"/>
        <w:keepLines w:val="0"/>
        <w:widowControl/>
        <w:numPr>
          <w:ilvl w:val="2"/>
          <w:numId w:val="0"/>
        </w:numPr>
        <w:tabs>
          <w:tab w:val="num" w:pos="1809"/>
        </w:tabs>
        <w:autoSpaceDE/>
        <w:autoSpaceDN/>
        <w:spacing w:before="0"/>
        <w:ind w:left="1809" w:hanging="709"/>
        <w:jc w:val="both"/>
        <w:rPr>
          <w:rFonts w:ascii="Times New Roman" w:hAnsi="Times New Roman" w:cs="Times New Roman"/>
          <w:color w:val="FF33CC"/>
        </w:rPr>
      </w:pPr>
      <w:bookmarkStart w:id="42" w:name="_Toc45026787"/>
      <w:bookmarkStart w:id="43" w:name="_Toc82508775"/>
      <w:r w:rsidRPr="00250395">
        <w:rPr>
          <w:rFonts w:ascii="Times New Roman" w:hAnsi="Times New Roman" w:cs="Times New Roman"/>
          <w:color w:val="FF33CC"/>
        </w:rPr>
        <w:t>Spécification concernant les ouvrages</w:t>
      </w:r>
      <w:bookmarkEnd w:id="42"/>
      <w:bookmarkEnd w:id="43"/>
    </w:p>
    <w:p w14:paraId="44E90790" w14:textId="77777777" w:rsidR="00B450FC" w:rsidRPr="00250395" w:rsidRDefault="00B450FC" w:rsidP="00B450FC">
      <w:pPr>
        <w:pStyle w:val="descript"/>
        <w:rPr>
          <w:rFonts w:ascii="Times New Roman" w:hAnsi="Times New Roman" w:cs="Times New Roman"/>
          <w:color w:val="FF33CC"/>
          <w:sz w:val="24"/>
          <w:szCs w:val="24"/>
        </w:rPr>
      </w:pPr>
    </w:p>
    <w:p w14:paraId="3AD3EF09"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Ils seront exécutés en respectant les avis techniques concernant les matériaux, matériels et composants, et définissant pour chacun d'eux les règles d'emploi et leurs prescriptions de mise en œuvre.</w:t>
      </w:r>
    </w:p>
    <w:p w14:paraId="6F86104C"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L'entrepreneur réalisera, à ses frais, les vérifications ou essais imposés par les DTU et les règles professionnelles.</w:t>
      </w:r>
    </w:p>
    <w:p w14:paraId="052C2042"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Les surfaces peintes devront satisfaire aux tests imposés par le Maître d'Ouvrage qui seront effectués dans les conditions prévues au cahier n° 695 du SCTB, six semaines après application des peintures.</w:t>
      </w:r>
    </w:p>
    <w:p w14:paraId="08DE4624"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Avant la réception, l'entrepreneur devra la révision complète de ses travaux pour une présentation impeccable.</w:t>
      </w:r>
    </w:p>
    <w:p w14:paraId="52359577" w14:textId="77777777" w:rsidR="00B450FC" w:rsidRPr="00250395" w:rsidRDefault="00B450FC" w:rsidP="00B450FC">
      <w:pPr>
        <w:rPr>
          <w:color w:val="FF33CC"/>
          <w:sz w:val="24"/>
          <w:szCs w:val="24"/>
        </w:rPr>
      </w:pPr>
    </w:p>
    <w:p w14:paraId="6CB3CD85" w14:textId="77777777" w:rsidR="00B450FC" w:rsidRPr="00250395" w:rsidRDefault="00B450FC" w:rsidP="00B450FC">
      <w:pPr>
        <w:rPr>
          <w:color w:val="FF33CC"/>
          <w:sz w:val="24"/>
          <w:szCs w:val="24"/>
        </w:rPr>
      </w:pPr>
    </w:p>
    <w:p w14:paraId="48E0589C" w14:textId="77777777" w:rsidR="00B450FC" w:rsidRPr="00250395" w:rsidRDefault="00B450FC" w:rsidP="00B450FC">
      <w:pPr>
        <w:pStyle w:val="Titre3"/>
        <w:keepLines w:val="0"/>
        <w:widowControl/>
        <w:numPr>
          <w:ilvl w:val="2"/>
          <w:numId w:val="0"/>
        </w:numPr>
        <w:tabs>
          <w:tab w:val="num" w:pos="1809"/>
        </w:tabs>
        <w:autoSpaceDE/>
        <w:autoSpaceDN/>
        <w:spacing w:before="0"/>
        <w:ind w:left="1809" w:hanging="709"/>
        <w:jc w:val="both"/>
        <w:rPr>
          <w:rFonts w:ascii="Times New Roman" w:hAnsi="Times New Roman" w:cs="Times New Roman"/>
          <w:color w:val="FF33CC"/>
        </w:rPr>
      </w:pPr>
      <w:bookmarkStart w:id="44" w:name="_Toc45026788"/>
      <w:bookmarkStart w:id="45" w:name="_Toc82508776"/>
      <w:r w:rsidRPr="00250395">
        <w:rPr>
          <w:rFonts w:ascii="Times New Roman" w:hAnsi="Times New Roman" w:cs="Times New Roman"/>
          <w:color w:val="FF33CC"/>
        </w:rPr>
        <w:t>Spécifications concernant les matériaux</w:t>
      </w:r>
      <w:bookmarkEnd w:id="44"/>
      <w:bookmarkEnd w:id="45"/>
    </w:p>
    <w:p w14:paraId="61B424B9" w14:textId="77777777" w:rsidR="00B450FC" w:rsidRPr="00250395" w:rsidRDefault="00B450FC" w:rsidP="00B450FC">
      <w:pPr>
        <w:pStyle w:val="descript"/>
        <w:rPr>
          <w:rFonts w:ascii="Times New Roman" w:hAnsi="Times New Roman" w:cs="Times New Roman"/>
          <w:color w:val="FF33CC"/>
          <w:sz w:val="24"/>
          <w:szCs w:val="24"/>
        </w:rPr>
      </w:pPr>
    </w:p>
    <w:p w14:paraId="56F1B50E"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Les peintures employées seront de première qualité.</w:t>
      </w:r>
    </w:p>
    <w:p w14:paraId="11BBD0DA"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L’entrepreneur sera tenu de fournir des échantillons de peinture et tous les renseignements sur les marques, caractéristiques, composition de tous produits employés (peinture, revêtements, produits de préparation et de nettoyage) qui lui seront demandés et dont il sera le seul responsable.</w:t>
      </w:r>
    </w:p>
    <w:p w14:paraId="6D47EAD9"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La peinture employée devra avoir un pouvoir couvrant compatible avec le nombre de couches préconisé.</w:t>
      </w:r>
    </w:p>
    <w:p w14:paraId="7B0974C0" w14:textId="77777777" w:rsidR="00B450FC" w:rsidRPr="00250395" w:rsidRDefault="00B450FC" w:rsidP="00B450FC">
      <w:pPr>
        <w:pStyle w:val="descript"/>
        <w:rPr>
          <w:rFonts w:ascii="Times New Roman" w:hAnsi="Times New Roman" w:cs="Times New Roman"/>
          <w:color w:val="FF33CC"/>
          <w:sz w:val="24"/>
          <w:szCs w:val="24"/>
        </w:rPr>
      </w:pPr>
    </w:p>
    <w:p w14:paraId="34D0D593" w14:textId="77777777" w:rsidR="00B450FC" w:rsidRPr="00250395" w:rsidRDefault="00B450FC" w:rsidP="00B450FC">
      <w:pPr>
        <w:rPr>
          <w:color w:val="FF33CC"/>
          <w:sz w:val="24"/>
          <w:szCs w:val="24"/>
        </w:rPr>
      </w:pPr>
    </w:p>
    <w:p w14:paraId="4A9E2A90" w14:textId="77777777" w:rsidR="00B450FC" w:rsidRPr="00250395" w:rsidRDefault="00B450FC" w:rsidP="00B450FC">
      <w:pPr>
        <w:pStyle w:val="Titre3"/>
        <w:keepLines w:val="0"/>
        <w:widowControl/>
        <w:numPr>
          <w:ilvl w:val="2"/>
          <w:numId w:val="0"/>
        </w:numPr>
        <w:tabs>
          <w:tab w:val="num" w:pos="1809"/>
        </w:tabs>
        <w:autoSpaceDE/>
        <w:autoSpaceDN/>
        <w:spacing w:before="0"/>
        <w:ind w:left="1809" w:hanging="709"/>
        <w:jc w:val="both"/>
        <w:rPr>
          <w:rFonts w:ascii="Times New Roman" w:hAnsi="Times New Roman" w:cs="Times New Roman"/>
          <w:color w:val="FF33CC"/>
        </w:rPr>
      </w:pPr>
      <w:bookmarkStart w:id="46" w:name="_Toc45026789"/>
      <w:bookmarkStart w:id="47" w:name="_Toc82508777"/>
      <w:r w:rsidRPr="00250395">
        <w:rPr>
          <w:rFonts w:ascii="Times New Roman" w:hAnsi="Times New Roman" w:cs="Times New Roman"/>
          <w:color w:val="FF33CC"/>
        </w:rPr>
        <w:t>Spécification concernant la mise en œuvre</w:t>
      </w:r>
      <w:bookmarkEnd w:id="46"/>
      <w:bookmarkEnd w:id="47"/>
      <w:r w:rsidRPr="00250395">
        <w:rPr>
          <w:rFonts w:ascii="Times New Roman" w:hAnsi="Times New Roman" w:cs="Times New Roman"/>
          <w:color w:val="FF33CC"/>
        </w:rPr>
        <w:t xml:space="preserve"> </w:t>
      </w:r>
    </w:p>
    <w:p w14:paraId="30D3BF10" w14:textId="77777777" w:rsidR="00B450FC" w:rsidRPr="00250395" w:rsidRDefault="00B450FC" w:rsidP="00B450FC">
      <w:pPr>
        <w:pStyle w:val="descript"/>
        <w:rPr>
          <w:rFonts w:ascii="Times New Roman" w:hAnsi="Times New Roman" w:cs="Times New Roman"/>
          <w:color w:val="FF33CC"/>
          <w:sz w:val="24"/>
          <w:szCs w:val="24"/>
        </w:rPr>
      </w:pPr>
    </w:p>
    <w:p w14:paraId="4655A01B"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L'application des peintures sera faite en parfait accord avec les spécifications du fabricant.</w:t>
      </w:r>
    </w:p>
    <w:p w14:paraId="5DEBF6BC"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L'entrepreneur devra livrer les ouvrages parfaitement terminés et suppléer, par ses connaissances professionnelles, aux détails qui pourraient avoir été omis dans les prescriptions et qui seraient nécessaires au parfait achèvement des ouvrages suivant les règles de l'art.</w:t>
      </w:r>
    </w:p>
    <w:p w14:paraId="40657CB6"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lastRenderedPageBreak/>
        <w:t>L'entrepreneur devra vérifier la qualité des subjectiles avant ses interventions et faire, si nécessaires, les réserves par écrit avant le début des travaux, faute de quoi il aurait à reprendre à ses frais les ouvrages intéressés.</w:t>
      </w:r>
    </w:p>
    <w:p w14:paraId="106E39F9"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Chaque couche de peinture sera appliquée sur des surfaces parfaitement propres et sèches.</w:t>
      </w:r>
    </w:p>
    <w:p w14:paraId="6FB2AF7D"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L'application des peintures, vernis, enduits et préparations assimilées ne devra être effectuée:</w:t>
      </w:r>
    </w:p>
    <w:p w14:paraId="35034ACB"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w:t>
      </w:r>
      <w:r w:rsidRPr="00250395">
        <w:rPr>
          <w:rFonts w:ascii="Times New Roman" w:hAnsi="Times New Roman" w:cs="Times New Roman"/>
          <w:color w:val="FF33CC"/>
          <w:sz w:val="24"/>
          <w:szCs w:val="24"/>
        </w:rPr>
        <w:tab/>
        <w:t>ni par température ambiante inférieure à +5°C.</w:t>
      </w:r>
    </w:p>
    <w:p w14:paraId="5A59154D"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w:t>
      </w:r>
      <w:r w:rsidRPr="00250395">
        <w:rPr>
          <w:rFonts w:ascii="Times New Roman" w:hAnsi="Times New Roman" w:cs="Times New Roman"/>
          <w:color w:val="FF33CC"/>
          <w:sz w:val="24"/>
          <w:szCs w:val="24"/>
        </w:rPr>
        <w:tab/>
        <w:t>ni dans une atmosphère humide susceptible de donner lieu à une condensation.</w:t>
      </w:r>
    </w:p>
    <w:p w14:paraId="269316B9"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w:t>
      </w:r>
      <w:r w:rsidRPr="00250395">
        <w:rPr>
          <w:rFonts w:ascii="Times New Roman" w:hAnsi="Times New Roman" w:cs="Times New Roman"/>
          <w:color w:val="FF33CC"/>
          <w:sz w:val="24"/>
          <w:szCs w:val="24"/>
        </w:rPr>
        <w:tab/>
        <w:t>ni sur des subjectiles gelés ou surchauffés.</w:t>
      </w:r>
    </w:p>
    <w:p w14:paraId="73DB7253"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Il devra les essais qui lui seront demandés par le maître d'œuvre.</w:t>
      </w:r>
    </w:p>
    <w:p w14:paraId="44BDC00E" w14:textId="77777777" w:rsidR="00B450FC" w:rsidRPr="00250395" w:rsidRDefault="00B450FC" w:rsidP="00B450FC">
      <w:pPr>
        <w:pStyle w:val="descript"/>
        <w:rPr>
          <w:rFonts w:ascii="Times New Roman" w:hAnsi="Times New Roman" w:cs="Times New Roman"/>
          <w:color w:val="FF33CC"/>
          <w:sz w:val="24"/>
          <w:szCs w:val="24"/>
        </w:rPr>
      </w:pPr>
      <w:r w:rsidRPr="00250395">
        <w:rPr>
          <w:rFonts w:ascii="Times New Roman" w:hAnsi="Times New Roman" w:cs="Times New Roman"/>
          <w:color w:val="FF33CC"/>
          <w:sz w:val="24"/>
          <w:szCs w:val="24"/>
        </w:rPr>
        <w:t>Des surfaces témoins comprenant par nature de travail toutes les préparations et applications prévues au CCTP seront présentées au maître d'œuvre pour approbation avant exécution des ouvrages et conservées sur le chantier jusqu'à la réception.</w:t>
      </w:r>
    </w:p>
    <w:p w14:paraId="3E7DB420" w14:textId="77777777" w:rsidR="00B450FC" w:rsidRPr="00250395" w:rsidRDefault="00B450FC" w:rsidP="00B450FC">
      <w:pPr>
        <w:ind w:left="709"/>
        <w:rPr>
          <w:color w:val="FF33CC"/>
          <w:sz w:val="24"/>
          <w:szCs w:val="24"/>
        </w:rPr>
      </w:pPr>
    </w:p>
    <w:p w14:paraId="7773FDB2" w14:textId="77777777" w:rsidR="00B450FC" w:rsidRPr="00250395" w:rsidRDefault="00B450FC" w:rsidP="00B450FC">
      <w:pPr>
        <w:pStyle w:val="descript"/>
        <w:rPr>
          <w:rFonts w:ascii="Times New Roman" w:hAnsi="Times New Roman" w:cs="Times New Roman"/>
          <w:color w:val="FF33CC"/>
          <w:sz w:val="24"/>
          <w:szCs w:val="24"/>
        </w:rPr>
      </w:pPr>
    </w:p>
    <w:p w14:paraId="37D8A035" w14:textId="77777777" w:rsidR="00B450FC" w:rsidRPr="00250395" w:rsidRDefault="00B450FC" w:rsidP="00B450FC">
      <w:pPr>
        <w:pStyle w:val="Titre3"/>
        <w:keepLines w:val="0"/>
        <w:widowControl/>
        <w:numPr>
          <w:ilvl w:val="2"/>
          <w:numId w:val="0"/>
        </w:numPr>
        <w:tabs>
          <w:tab w:val="num" w:pos="1809"/>
        </w:tabs>
        <w:autoSpaceDE/>
        <w:autoSpaceDN/>
        <w:spacing w:before="0"/>
        <w:ind w:left="1809" w:hanging="709"/>
        <w:jc w:val="both"/>
        <w:rPr>
          <w:rFonts w:ascii="Times New Roman" w:hAnsi="Times New Roman" w:cs="Times New Roman"/>
          <w:color w:val="FF33CC"/>
        </w:rPr>
      </w:pPr>
      <w:bookmarkStart w:id="48" w:name="_Toc45026791"/>
      <w:bookmarkStart w:id="49" w:name="_Toc82508778"/>
      <w:r w:rsidRPr="00250395">
        <w:rPr>
          <w:rFonts w:ascii="Times New Roman" w:hAnsi="Times New Roman" w:cs="Times New Roman"/>
          <w:color w:val="FF33CC"/>
        </w:rPr>
        <w:t>Peinture sur ouvrages anciens ou neufs de menuiserie</w:t>
      </w:r>
      <w:bookmarkEnd w:id="48"/>
      <w:bookmarkEnd w:id="49"/>
    </w:p>
    <w:p w14:paraId="0C86E58D" w14:textId="77777777" w:rsidR="00B450FC" w:rsidRPr="00250395" w:rsidRDefault="00B450FC" w:rsidP="00B450FC">
      <w:pPr>
        <w:ind w:left="709" w:right="-258"/>
        <w:jc w:val="both"/>
        <w:rPr>
          <w:color w:val="FF33CC"/>
          <w:sz w:val="24"/>
          <w:szCs w:val="24"/>
        </w:rPr>
      </w:pPr>
    </w:p>
    <w:p w14:paraId="2E2112F6" w14:textId="77777777" w:rsidR="00B450FC" w:rsidRPr="00250395" w:rsidRDefault="00B450FC" w:rsidP="00B450FC">
      <w:pPr>
        <w:ind w:left="709" w:right="-258"/>
        <w:jc w:val="both"/>
        <w:rPr>
          <w:color w:val="FF33CC"/>
          <w:sz w:val="24"/>
          <w:szCs w:val="24"/>
          <w:u w:val="single"/>
        </w:rPr>
      </w:pPr>
      <w:r w:rsidRPr="00250395">
        <w:rPr>
          <w:color w:val="FF33CC"/>
          <w:sz w:val="24"/>
          <w:szCs w:val="24"/>
          <w:u w:val="single"/>
        </w:rPr>
        <w:t>Dispositions générales :</w:t>
      </w:r>
    </w:p>
    <w:p w14:paraId="45E13ECF" w14:textId="77777777" w:rsidR="00B450FC" w:rsidRPr="00250395" w:rsidRDefault="00B450FC" w:rsidP="00B450FC">
      <w:pPr>
        <w:ind w:left="709" w:right="-258"/>
        <w:jc w:val="both"/>
        <w:rPr>
          <w:color w:val="FF33CC"/>
          <w:sz w:val="24"/>
          <w:szCs w:val="24"/>
        </w:rPr>
      </w:pPr>
      <w:r w:rsidRPr="00250395">
        <w:rPr>
          <w:color w:val="FF33CC"/>
          <w:sz w:val="24"/>
          <w:szCs w:val="24"/>
        </w:rPr>
        <w:t>Remise en peinture de menuiseries conservées en l’état comprenant :</w:t>
      </w:r>
    </w:p>
    <w:p w14:paraId="6D336410"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Ponçage de préparation,</w:t>
      </w:r>
    </w:p>
    <w:p w14:paraId="6792A3FC"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Dépoussiérage, dégraissage éventuel,</w:t>
      </w:r>
    </w:p>
    <w:p w14:paraId="7FA9E338"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Mise en peinture soignée comprenant une couche de traitement et de deux couches de finition,</w:t>
      </w:r>
    </w:p>
    <w:p w14:paraId="337ED208"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L'application des produits de finition à la brosse fine pour les moulures qui ne devront pas être empâtées,</w:t>
      </w:r>
    </w:p>
    <w:p w14:paraId="234C4BF5"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Les réchampissages au droit des parties non peintes ou de teinte différente,</w:t>
      </w:r>
    </w:p>
    <w:p w14:paraId="410AC1AF"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La protection de tous les ouvrages non peints ou conservés dans l'état,</w:t>
      </w:r>
    </w:p>
    <w:p w14:paraId="54B51B95"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Les ponçages fins d'adhérence entre chaque couche de peinture.</w:t>
      </w:r>
    </w:p>
    <w:p w14:paraId="42F00822" w14:textId="77777777" w:rsidR="00B450FC" w:rsidRPr="00250395" w:rsidRDefault="00B450FC" w:rsidP="00B450FC">
      <w:pPr>
        <w:pStyle w:val="Paragraphedeliste"/>
        <w:adjustRightInd w:val="0"/>
        <w:spacing w:after="120"/>
        <w:ind w:left="709"/>
        <w:contextualSpacing/>
        <w:jc w:val="both"/>
        <w:rPr>
          <w:color w:val="FF33CC"/>
          <w:sz w:val="24"/>
          <w:szCs w:val="24"/>
        </w:rPr>
      </w:pPr>
    </w:p>
    <w:p w14:paraId="0D74D480" w14:textId="77777777" w:rsidR="00B450FC" w:rsidRPr="00250395" w:rsidRDefault="00B450FC" w:rsidP="00B450FC">
      <w:pPr>
        <w:pStyle w:val="Paragraphedeliste"/>
        <w:adjustRightInd w:val="0"/>
        <w:ind w:left="709"/>
        <w:contextualSpacing/>
        <w:jc w:val="both"/>
        <w:rPr>
          <w:color w:val="FF33CC"/>
          <w:sz w:val="24"/>
          <w:szCs w:val="24"/>
          <w:u w:val="single"/>
        </w:rPr>
      </w:pPr>
      <w:r w:rsidRPr="00250395">
        <w:rPr>
          <w:color w:val="FF33CC"/>
          <w:sz w:val="24"/>
          <w:szCs w:val="24"/>
          <w:u w:val="single"/>
        </w:rPr>
        <w:t>Dispositions particulières :</w:t>
      </w:r>
    </w:p>
    <w:p w14:paraId="5608E54D" w14:textId="77777777" w:rsidR="00B450FC" w:rsidRPr="00250395" w:rsidRDefault="00B450FC" w:rsidP="00B450FC">
      <w:pPr>
        <w:ind w:firstLine="709"/>
        <w:rPr>
          <w:color w:val="FF33CC"/>
          <w:sz w:val="24"/>
          <w:szCs w:val="24"/>
        </w:rPr>
      </w:pPr>
      <w:r w:rsidRPr="00250395">
        <w:rPr>
          <w:color w:val="FF33CC"/>
          <w:sz w:val="24"/>
          <w:szCs w:val="24"/>
        </w:rPr>
        <w:t>Etat de finition recherchée de classe A, comprenant :</w:t>
      </w:r>
    </w:p>
    <w:p w14:paraId="2E519AA8"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Ponçage général adapté en conservation des couches anciennes selon validation du maître d’œuvre,</w:t>
      </w:r>
    </w:p>
    <w:p w14:paraId="0BA6F727"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Une couche d'impression,</w:t>
      </w:r>
    </w:p>
    <w:p w14:paraId="1F6437A9"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Enduit repassé et ponçage,</w:t>
      </w:r>
    </w:p>
    <w:p w14:paraId="62B8137A"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Rebouchage soigné et ponçage,</w:t>
      </w:r>
    </w:p>
    <w:p w14:paraId="4AD01B4B" w14:textId="77777777" w:rsidR="00B450FC" w:rsidRPr="00250395" w:rsidRDefault="00B450FC" w:rsidP="00B450FC">
      <w:pPr>
        <w:pStyle w:val="Paragraphedeliste"/>
        <w:widowControl/>
        <w:numPr>
          <w:ilvl w:val="0"/>
          <w:numId w:val="19"/>
        </w:numPr>
        <w:adjustRightInd w:val="0"/>
        <w:spacing w:after="120"/>
        <w:contextualSpacing/>
        <w:jc w:val="both"/>
        <w:rPr>
          <w:color w:val="FF33CC"/>
          <w:sz w:val="24"/>
          <w:szCs w:val="24"/>
        </w:rPr>
      </w:pPr>
      <w:r w:rsidRPr="00250395">
        <w:rPr>
          <w:color w:val="FF33CC"/>
          <w:sz w:val="24"/>
          <w:szCs w:val="24"/>
        </w:rPr>
        <w:t>2 couches de peinture micro poreuse.</w:t>
      </w:r>
    </w:p>
    <w:p w14:paraId="2CB3DC45" w14:textId="77777777" w:rsidR="00B450FC" w:rsidRPr="00250395" w:rsidRDefault="00B450FC" w:rsidP="00B450FC">
      <w:pPr>
        <w:pStyle w:val="Paragraphedeliste"/>
        <w:widowControl/>
        <w:numPr>
          <w:ilvl w:val="0"/>
          <w:numId w:val="19"/>
        </w:numPr>
        <w:adjustRightInd w:val="0"/>
        <w:ind w:left="1066" w:hanging="357"/>
        <w:contextualSpacing/>
        <w:jc w:val="both"/>
        <w:rPr>
          <w:color w:val="FF33CC"/>
          <w:sz w:val="24"/>
          <w:szCs w:val="24"/>
        </w:rPr>
      </w:pPr>
      <w:r w:rsidRPr="00250395">
        <w:rPr>
          <w:color w:val="FF33CC"/>
          <w:sz w:val="24"/>
          <w:szCs w:val="24"/>
        </w:rPr>
        <w:t xml:space="preserve">Glacis d’harmonisation </w:t>
      </w:r>
    </w:p>
    <w:p w14:paraId="0B161C9C" w14:textId="77777777" w:rsidR="00B450FC" w:rsidRPr="00250395" w:rsidRDefault="00B450FC" w:rsidP="00B450FC">
      <w:pPr>
        <w:pStyle w:val="Paragraphedeliste"/>
        <w:adjustRightInd w:val="0"/>
        <w:ind w:left="709"/>
        <w:contextualSpacing/>
        <w:jc w:val="both"/>
        <w:rPr>
          <w:color w:val="FF33CC"/>
          <w:sz w:val="24"/>
          <w:szCs w:val="24"/>
        </w:rPr>
      </w:pPr>
      <w:r w:rsidRPr="00250395">
        <w:rPr>
          <w:color w:val="FF33CC"/>
          <w:sz w:val="24"/>
          <w:szCs w:val="24"/>
        </w:rPr>
        <w:t>.</w:t>
      </w:r>
    </w:p>
    <w:p w14:paraId="6A544278" w14:textId="77777777" w:rsidR="00B450FC" w:rsidRPr="00250395" w:rsidRDefault="00B450FC" w:rsidP="00B450FC">
      <w:pPr>
        <w:pStyle w:val="Paragraphedeliste"/>
        <w:adjustRightInd w:val="0"/>
        <w:ind w:left="709"/>
        <w:contextualSpacing/>
        <w:jc w:val="both"/>
        <w:rPr>
          <w:color w:val="FF33CC"/>
          <w:sz w:val="24"/>
          <w:szCs w:val="24"/>
        </w:rPr>
      </w:pPr>
      <w:r w:rsidRPr="00250395">
        <w:rPr>
          <w:color w:val="FF33CC"/>
          <w:sz w:val="24"/>
          <w:szCs w:val="24"/>
        </w:rPr>
        <w:t>Les sujétions pour présence de plomb dans les anciennes peintures sont réputées incluses dans les prix d’unité.</w:t>
      </w:r>
    </w:p>
    <w:p w14:paraId="3D86DF78" w14:textId="77777777" w:rsidR="00B450FC" w:rsidRPr="00250395" w:rsidRDefault="00B450FC" w:rsidP="00B450FC">
      <w:pPr>
        <w:pStyle w:val="Paragraphedeliste"/>
        <w:adjustRightInd w:val="0"/>
        <w:ind w:left="709"/>
        <w:contextualSpacing/>
        <w:jc w:val="both"/>
        <w:rPr>
          <w:color w:val="FF33CC"/>
          <w:sz w:val="24"/>
          <w:szCs w:val="24"/>
        </w:rPr>
      </w:pPr>
    </w:p>
    <w:p w14:paraId="7A37CB51" w14:textId="77777777" w:rsidR="00B450FC" w:rsidRPr="00250395" w:rsidRDefault="00B450FC" w:rsidP="00B450FC">
      <w:pPr>
        <w:pStyle w:val="Paragraphedeliste"/>
        <w:adjustRightInd w:val="0"/>
        <w:ind w:left="709"/>
        <w:contextualSpacing/>
        <w:jc w:val="both"/>
        <w:rPr>
          <w:color w:val="FF33CC"/>
          <w:sz w:val="24"/>
          <w:szCs w:val="24"/>
        </w:rPr>
      </w:pPr>
      <w:r w:rsidRPr="00250395">
        <w:rPr>
          <w:color w:val="FF33CC"/>
          <w:sz w:val="24"/>
          <w:szCs w:val="24"/>
        </w:rPr>
        <w:t>Porte d’accès aux grands combles repérée 72 : sur cette porte sera testée une peinture aux huiles naturelles et à faible teneur en solvant type « La Malouinière » ou « Ressource »</w:t>
      </w:r>
    </w:p>
    <w:p w14:paraId="497FE2A1" w14:textId="77777777" w:rsidR="00B450FC" w:rsidRPr="00250395" w:rsidRDefault="00B450FC" w:rsidP="00B450FC">
      <w:pPr>
        <w:ind w:firstLine="709"/>
        <w:jc w:val="both"/>
        <w:rPr>
          <w:color w:val="FF33CC"/>
          <w:sz w:val="24"/>
          <w:szCs w:val="24"/>
          <w:u w:val="single"/>
        </w:rPr>
      </w:pPr>
    </w:p>
    <w:p w14:paraId="4A260C3C" w14:textId="77777777" w:rsidR="00B450FC" w:rsidRPr="00250395" w:rsidRDefault="00B450FC" w:rsidP="00B450FC">
      <w:pPr>
        <w:ind w:firstLine="709"/>
        <w:jc w:val="both"/>
        <w:rPr>
          <w:color w:val="FF33CC"/>
          <w:sz w:val="24"/>
          <w:szCs w:val="24"/>
          <w:u w:val="single"/>
        </w:rPr>
      </w:pPr>
      <w:r w:rsidRPr="00250395">
        <w:rPr>
          <w:color w:val="FF33CC"/>
          <w:sz w:val="24"/>
          <w:szCs w:val="24"/>
          <w:u w:val="single"/>
        </w:rPr>
        <w:t>Localisation :</w:t>
      </w:r>
    </w:p>
    <w:p w14:paraId="30B03A28" w14:textId="77777777" w:rsidR="00B450FC" w:rsidRPr="00250395" w:rsidRDefault="00B450FC" w:rsidP="00B450FC">
      <w:pPr>
        <w:ind w:left="709"/>
        <w:rPr>
          <w:color w:val="FF33CC"/>
          <w:sz w:val="24"/>
          <w:szCs w:val="24"/>
        </w:rPr>
      </w:pPr>
      <w:r w:rsidRPr="00250395">
        <w:rPr>
          <w:color w:val="FF33CC"/>
          <w:sz w:val="24"/>
          <w:szCs w:val="24"/>
        </w:rPr>
        <w:t>Selon les prescriptions des articles du chapitre III.3 – Description et localisation des ouvrages de menuiserie</w:t>
      </w:r>
    </w:p>
    <w:p w14:paraId="73B3DAA2" w14:textId="77777777" w:rsidR="00B450FC" w:rsidRPr="00250395" w:rsidRDefault="00B450FC" w:rsidP="00B450FC">
      <w:pPr>
        <w:ind w:left="709"/>
        <w:rPr>
          <w:i/>
          <w:color w:val="FF33CC"/>
          <w:sz w:val="24"/>
          <w:szCs w:val="24"/>
        </w:rPr>
      </w:pPr>
      <w:r w:rsidRPr="00250395">
        <w:rPr>
          <w:i/>
          <w:color w:val="FF33CC"/>
          <w:sz w:val="24"/>
          <w:szCs w:val="24"/>
        </w:rPr>
        <w:t>Rappel des menuiseries repeintes toutes faces :</w:t>
      </w:r>
    </w:p>
    <w:p w14:paraId="55D76B57" w14:textId="77777777" w:rsidR="00B450FC" w:rsidRPr="00250395" w:rsidRDefault="00B450FC" w:rsidP="00B450FC">
      <w:pPr>
        <w:ind w:left="709"/>
        <w:rPr>
          <w:color w:val="FF33CC"/>
          <w:sz w:val="24"/>
          <w:szCs w:val="24"/>
        </w:rPr>
      </w:pPr>
      <w:r w:rsidRPr="00250395">
        <w:rPr>
          <w:color w:val="FF33CC"/>
          <w:sz w:val="24"/>
          <w:szCs w:val="24"/>
        </w:rPr>
        <w:t>Porte d’entrée nord (repérée 12)</w:t>
      </w:r>
    </w:p>
    <w:p w14:paraId="443DD76D" w14:textId="77777777" w:rsidR="00B450FC" w:rsidRPr="00250395" w:rsidRDefault="00B450FC" w:rsidP="00B450FC">
      <w:pPr>
        <w:ind w:left="709"/>
        <w:rPr>
          <w:color w:val="FF33CC"/>
          <w:sz w:val="24"/>
          <w:szCs w:val="24"/>
        </w:rPr>
      </w:pPr>
      <w:r w:rsidRPr="00250395">
        <w:rPr>
          <w:color w:val="FF33CC"/>
          <w:sz w:val="24"/>
          <w:szCs w:val="24"/>
        </w:rPr>
        <w:t>Fenêtre de la salle de repassage</w:t>
      </w:r>
    </w:p>
    <w:p w14:paraId="137E3CE1" w14:textId="77777777" w:rsidR="00B450FC" w:rsidRPr="00250395" w:rsidRDefault="00B450FC" w:rsidP="00B450FC">
      <w:pPr>
        <w:ind w:left="709"/>
        <w:rPr>
          <w:color w:val="FF33CC"/>
          <w:sz w:val="24"/>
          <w:szCs w:val="24"/>
        </w:rPr>
      </w:pPr>
      <w:r w:rsidRPr="00250395">
        <w:rPr>
          <w:color w:val="FF33CC"/>
          <w:sz w:val="24"/>
          <w:szCs w:val="24"/>
        </w:rPr>
        <w:t>Porte d’entrée rue du Cardinal de Cabrières (repérée 38 &amp; 39)</w:t>
      </w:r>
    </w:p>
    <w:p w14:paraId="6CF233C4" w14:textId="77777777" w:rsidR="00B450FC" w:rsidRPr="00250395" w:rsidRDefault="00B450FC" w:rsidP="00B450FC">
      <w:pPr>
        <w:ind w:left="709"/>
        <w:rPr>
          <w:color w:val="FF33CC"/>
          <w:sz w:val="24"/>
          <w:szCs w:val="24"/>
        </w:rPr>
      </w:pPr>
      <w:r w:rsidRPr="00250395">
        <w:rPr>
          <w:color w:val="FF33CC"/>
          <w:sz w:val="24"/>
          <w:szCs w:val="24"/>
        </w:rPr>
        <w:t>Tour St Benoit – Porte vers la toiture des chapelles (repérée 44)</w:t>
      </w:r>
    </w:p>
    <w:p w14:paraId="22B8D09A" w14:textId="77777777" w:rsidR="00B450FC" w:rsidRPr="00250395" w:rsidRDefault="00B450FC" w:rsidP="00B450FC">
      <w:pPr>
        <w:ind w:left="709"/>
        <w:rPr>
          <w:color w:val="FF33CC"/>
          <w:sz w:val="24"/>
          <w:szCs w:val="24"/>
        </w:rPr>
      </w:pPr>
      <w:r w:rsidRPr="00250395">
        <w:rPr>
          <w:color w:val="FF33CC"/>
          <w:sz w:val="24"/>
          <w:szCs w:val="24"/>
        </w:rPr>
        <w:lastRenderedPageBreak/>
        <w:t>Vantaux du portail sud (repérés 52 &amp; 53)</w:t>
      </w:r>
    </w:p>
    <w:p w14:paraId="27277B17" w14:textId="77777777" w:rsidR="00B450FC" w:rsidRPr="00250395" w:rsidRDefault="00B450FC" w:rsidP="00B450FC">
      <w:pPr>
        <w:ind w:left="709"/>
        <w:rPr>
          <w:color w:val="FF33CC"/>
          <w:sz w:val="24"/>
          <w:szCs w:val="24"/>
        </w:rPr>
      </w:pPr>
      <w:r w:rsidRPr="00250395">
        <w:rPr>
          <w:color w:val="FF33CC"/>
          <w:sz w:val="24"/>
          <w:szCs w:val="24"/>
        </w:rPr>
        <w:t>Porte d’accès aux toitures du choretto depuis la tour Urbain V (repérée 64)</w:t>
      </w:r>
    </w:p>
    <w:p w14:paraId="30A9DE59" w14:textId="77777777" w:rsidR="00B450FC" w:rsidRPr="00250395" w:rsidRDefault="00B450FC" w:rsidP="00B450FC">
      <w:pPr>
        <w:ind w:left="709"/>
        <w:rPr>
          <w:color w:val="FF33CC"/>
          <w:sz w:val="24"/>
          <w:szCs w:val="24"/>
        </w:rPr>
      </w:pPr>
      <w:r w:rsidRPr="00250395">
        <w:rPr>
          <w:color w:val="FF33CC"/>
          <w:sz w:val="24"/>
          <w:szCs w:val="24"/>
        </w:rPr>
        <w:t>Porte d’accès aux toitures des chapelles ouest depuis la tour Urbain V (repérée 65)</w:t>
      </w:r>
    </w:p>
    <w:p w14:paraId="7FC3D09F" w14:textId="77777777" w:rsidR="00B450FC" w:rsidRPr="00250395" w:rsidRDefault="00B450FC" w:rsidP="00B450FC">
      <w:pPr>
        <w:ind w:left="709"/>
        <w:rPr>
          <w:color w:val="FF33CC"/>
          <w:sz w:val="24"/>
          <w:szCs w:val="24"/>
        </w:rPr>
      </w:pPr>
      <w:r w:rsidRPr="00250395">
        <w:rPr>
          <w:color w:val="FF33CC"/>
          <w:sz w:val="24"/>
          <w:szCs w:val="24"/>
        </w:rPr>
        <w:t>Tour Urbain V – Porte d’accès aux toitures de la Nef (repérée 70)</w:t>
      </w:r>
    </w:p>
    <w:p w14:paraId="1627713B" w14:textId="77777777" w:rsidR="00B450FC" w:rsidRPr="00250395" w:rsidRDefault="00B450FC" w:rsidP="00B450FC">
      <w:pPr>
        <w:ind w:left="709"/>
        <w:rPr>
          <w:color w:val="FF33CC"/>
          <w:sz w:val="24"/>
          <w:szCs w:val="24"/>
        </w:rPr>
      </w:pPr>
      <w:r w:rsidRPr="00250395">
        <w:rPr>
          <w:color w:val="FF33CC"/>
          <w:sz w:val="24"/>
          <w:szCs w:val="24"/>
        </w:rPr>
        <w:t>Porte d’accès aux grands combles (repérée 72)</w:t>
      </w:r>
    </w:p>
    <w:p w14:paraId="022F9584" w14:textId="77777777" w:rsidR="00B450FC" w:rsidRPr="00250395" w:rsidRDefault="00B450FC" w:rsidP="00B450FC">
      <w:pPr>
        <w:ind w:left="709"/>
        <w:rPr>
          <w:color w:val="FF33CC"/>
          <w:sz w:val="24"/>
          <w:szCs w:val="24"/>
        </w:rPr>
      </w:pPr>
      <w:r w:rsidRPr="00250395">
        <w:rPr>
          <w:color w:val="FF33CC"/>
          <w:sz w:val="24"/>
          <w:szCs w:val="24"/>
        </w:rPr>
        <w:t>Lucarnes des bras est et ouest du transept (repérées 74 &amp; 75)</w:t>
      </w:r>
    </w:p>
    <w:p w14:paraId="76879B74" w14:textId="77777777" w:rsidR="00B450FC" w:rsidRPr="00250395" w:rsidRDefault="00B450FC" w:rsidP="00B450FC">
      <w:pPr>
        <w:ind w:left="709"/>
        <w:rPr>
          <w:color w:val="FF33CC"/>
          <w:sz w:val="24"/>
          <w:szCs w:val="24"/>
        </w:rPr>
      </w:pPr>
      <w:r w:rsidRPr="00250395">
        <w:rPr>
          <w:color w:val="FF33CC"/>
          <w:sz w:val="24"/>
          <w:szCs w:val="24"/>
        </w:rPr>
        <w:t>Volets géminés des pignons des bras est et ouest du transept (repérés 73 &amp; 76)</w:t>
      </w:r>
    </w:p>
    <w:p w14:paraId="4B639B51" w14:textId="77777777" w:rsidR="00B450FC" w:rsidRPr="00250395" w:rsidRDefault="00B450FC" w:rsidP="00B450FC">
      <w:pPr>
        <w:ind w:left="709"/>
        <w:rPr>
          <w:color w:val="FF33CC"/>
          <w:sz w:val="24"/>
          <w:szCs w:val="24"/>
        </w:rPr>
      </w:pPr>
      <w:r w:rsidRPr="00250395">
        <w:rPr>
          <w:color w:val="FF33CC"/>
          <w:sz w:val="24"/>
          <w:szCs w:val="24"/>
        </w:rPr>
        <w:t>Portes grillagées des tours NE et NO + châssis fixe (repérés 77, 78, 79 &amp; 80)</w:t>
      </w:r>
    </w:p>
    <w:p w14:paraId="72015323" w14:textId="77777777" w:rsidR="00B450FC" w:rsidRPr="00250395" w:rsidRDefault="00B450FC" w:rsidP="00B450FC">
      <w:pPr>
        <w:ind w:left="709"/>
        <w:rPr>
          <w:color w:val="FF33CC"/>
          <w:sz w:val="24"/>
          <w:szCs w:val="24"/>
        </w:rPr>
      </w:pPr>
      <w:r w:rsidRPr="00250395">
        <w:rPr>
          <w:color w:val="FF33CC"/>
          <w:sz w:val="24"/>
          <w:szCs w:val="24"/>
        </w:rPr>
        <w:t>Porte entre tour NE et toitures de chapelles est (repérée 45)</w:t>
      </w:r>
    </w:p>
    <w:p w14:paraId="37DF574F" w14:textId="77777777" w:rsidR="00B450FC" w:rsidRDefault="00B450FC" w:rsidP="00B450FC">
      <w:pPr>
        <w:ind w:left="709"/>
        <w:rPr>
          <w:color w:val="FF33CC"/>
          <w:sz w:val="24"/>
          <w:szCs w:val="24"/>
        </w:rPr>
      </w:pPr>
      <w:r w:rsidRPr="00250395">
        <w:rPr>
          <w:color w:val="FF33CC"/>
          <w:sz w:val="24"/>
          <w:szCs w:val="24"/>
        </w:rPr>
        <w:t>Porte entre tour NO et toitures de chapelles ouest (repérée 66)</w:t>
      </w:r>
    </w:p>
    <w:p w14:paraId="544A3B3A" w14:textId="77777777" w:rsidR="001823E3" w:rsidRDefault="001823E3" w:rsidP="00B450FC">
      <w:pPr>
        <w:ind w:left="709"/>
        <w:rPr>
          <w:color w:val="FF33CC"/>
          <w:sz w:val="24"/>
          <w:szCs w:val="24"/>
        </w:rPr>
      </w:pPr>
    </w:p>
    <w:p w14:paraId="4DE65EA1" w14:textId="07A15BC5" w:rsidR="001823E3" w:rsidRPr="001823E3" w:rsidRDefault="001823E3" w:rsidP="00B450FC">
      <w:pPr>
        <w:ind w:left="709"/>
        <w:rPr>
          <w:b/>
          <w:bCs/>
          <w:color w:val="FF33CC"/>
          <w:sz w:val="24"/>
          <w:szCs w:val="24"/>
        </w:rPr>
      </w:pPr>
      <w:r w:rsidRPr="001823E3">
        <w:rPr>
          <w:b/>
          <w:bCs/>
          <w:color w:val="FF33CC"/>
          <w:sz w:val="24"/>
          <w:szCs w:val="24"/>
        </w:rPr>
        <w:t>Liste non exhaustive</w:t>
      </w:r>
    </w:p>
    <w:p w14:paraId="23DC92A3" w14:textId="050EC810" w:rsidR="00250395" w:rsidRPr="00250395" w:rsidRDefault="00250395" w:rsidP="00250395">
      <w:pPr>
        <w:pStyle w:val="Titre2"/>
        <w:keepNext/>
        <w:widowControl/>
        <w:numPr>
          <w:ilvl w:val="1"/>
          <w:numId w:val="0"/>
        </w:numPr>
        <w:tabs>
          <w:tab w:val="num" w:pos="709"/>
        </w:tabs>
        <w:autoSpaceDE/>
        <w:autoSpaceDN/>
        <w:spacing w:before="240"/>
        <w:ind w:left="709" w:hanging="851"/>
        <w:jc w:val="left"/>
        <w:rPr>
          <w:color w:val="FF33CC"/>
        </w:rPr>
      </w:pPr>
      <w:bookmarkStart w:id="50" w:name="_Toc72394293"/>
      <w:r w:rsidRPr="00250395">
        <w:rPr>
          <w:color w:val="FF33CC"/>
        </w:rPr>
        <w:t>Travaux de peinture</w:t>
      </w:r>
      <w:bookmarkEnd w:id="50"/>
      <w:r w:rsidRPr="00250395">
        <w:rPr>
          <w:color w:val="FF33CC"/>
        </w:rPr>
        <w:t xml:space="preserve"> des ouvrages de serrurerie</w:t>
      </w:r>
    </w:p>
    <w:p w14:paraId="5FF23F12" w14:textId="77777777" w:rsidR="00250395" w:rsidRPr="00250395" w:rsidRDefault="00250395" w:rsidP="00250395">
      <w:pPr>
        <w:tabs>
          <w:tab w:val="left" w:pos="1134"/>
          <w:tab w:val="left" w:pos="2127"/>
        </w:tabs>
        <w:ind w:left="709"/>
        <w:rPr>
          <w:color w:val="FF33CC"/>
          <w:sz w:val="24"/>
          <w:szCs w:val="24"/>
        </w:rPr>
      </w:pPr>
    </w:p>
    <w:p w14:paraId="6B6A76CB" w14:textId="77777777" w:rsidR="00250395" w:rsidRPr="00250395" w:rsidRDefault="00250395" w:rsidP="00250395">
      <w:pPr>
        <w:pStyle w:val="Titre3"/>
        <w:keepLines w:val="0"/>
        <w:widowControl/>
        <w:numPr>
          <w:ilvl w:val="2"/>
          <w:numId w:val="0"/>
        </w:numPr>
        <w:tabs>
          <w:tab w:val="num" w:pos="1809"/>
        </w:tabs>
        <w:autoSpaceDE/>
        <w:autoSpaceDN/>
        <w:spacing w:before="0"/>
        <w:ind w:left="1809" w:hanging="709"/>
        <w:jc w:val="both"/>
        <w:rPr>
          <w:rFonts w:ascii="Times New Roman" w:hAnsi="Times New Roman" w:cs="Times New Roman"/>
          <w:color w:val="FF33CC"/>
        </w:rPr>
      </w:pPr>
      <w:bookmarkStart w:id="51" w:name="_Toc72394294"/>
      <w:r w:rsidRPr="00250395">
        <w:rPr>
          <w:rFonts w:ascii="Times New Roman" w:hAnsi="Times New Roman" w:cs="Times New Roman"/>
          <w:color w:val="FF33CC"/>
        </w:rPr>
        <w:t>Traitement anticorrosion et peinture de finition</w:t>
      </w:r>
      <w:bookmarkEnd w:id="51"/>
    </w:p>
    <w:p w14:paraId="6E5C411B" w14:textId="77777777" w:rsidR="00250395" w:rsidRPr="00250395" w:rsidRDefault="00250395" w:rsidP="00250395">
      <w:pPr>
        <w:ind w:right="-15"/>
        <w:jc w:val="both"/>
        <w:rPr>
          <w:color w:val="FF33CC"/>
          <w:sz w:val="24"/>
          <w:szCs w:val="24"/>
        </w:rPr>
      </w:pPr>
    </w:p>
    <w:p w14:paraId="643A9048" w14:textId="77777777" w:rsidR="00250395" w:rsidRPr="00250395" w:rsidRDefault="00250395" w:rsidP="00250395">
      <w:pPr>
        <w:tabs>
          <w:tab w:val="left" w:pos="360"/>
        </w:tabs>
        <w:ind w:left="700"/>
        <w:rPr>
          <w:color w:val="FF33CC"/>
          <w:sz w:val="24"/>
          <w:szCs w:val="24"/>
          <w:u w:val="single"/>
        </w:rPr>
      </w:pPr>
      <w:r w:rsidRPr="00250395">
        <w:rPr>
          <w:color w:val="FF33CC"/>
          <w:sz w:val="24"/>
          <w:szCs w:val="24"/>
          <w:u w:val="single"/>
        </w:rPr>
        <w:t>Dispositions générales</w:t>
      </w:r>
      <w:r w:rsidRPr="00250395">
        <w:rPr>
          <w:color w:val="FF33CC"/>
          <w:sz w:val="24"/>
          <w:szCs w:val="24"/>
        </w:rPr>
        <w:t> :</w:t>
      </w:r>
      <w:r w:rsidRPr="00250395">
        <w:rPr>
          <w:color w:val="FF33CC"/>
          <w:sz w:val="24"/>
          <w:szCs w:val="24"/>
          <w:u w:val="single"/>
        </w:rPr>
        <w:t xml:space="preserve"> </w:t>
      </w:r>
    </w:p>
    <w:p w14:paraId="35BE1484" w14:textId="77777777" w:rsidR="00250395" w:rsidRPr="00250395" w:rsidRDefault="00250395" w:rsidP="00250395">
      <w:pPr>
        <w:tabs>
          <w:tab w:val="left" w:pos="360"/>
        </w:tabs>
        <w:ind w:left="700"/>
        <w:rPr>
          <w:color w:val="FF33CC"/>
          <w:sz w:val="24"/>
          <w:szCs w:val="24"/>
        </w:rPr>
      </w:pPr>
      <w:r w:rsidRPr="00250395">
        <w:rPr>
          <w:color w:val="FF33CC"/>
          <w:sz w:val="24"/>
          <w:szCs w:val="24"/>
        </w:rPr>
        <w:t xml:space="preserve">Travaux comprenant : </w:t>
      </w:r>
    </w:p>
    <w:p w14:paraId="5825D72E" w14:textId="09B9BFD1" w:rsidR="00250395" w:rsidRPr="00250395" w:rsidRDefault="00250395" w:rsidP="00250395">
      <w:pPr>
        <w:tabs>
          <w:tab w:val="left" w:pos="360"/>
          <w:tab w:val="left" w:pos="1100"/>
        </w:tabs>
        <w:ind w:left="700"/>
        <w:rPr>
          <w:color w:val="FF33CC"/>
          <w:sz w:val="24"/>
          <w:szCs w:val="24"/>
        </w:rPr>
      </w:pPr>
      <w:r w:rsidRPr="00250395">
        <w:rPr>
          <w:color w:val="FF33CC"/>
          <w:sz w:val="24"/>
          <w:szCs w:val="24"/>
        </w:rPr>
        <w:t>-</w:t>
      </w:r>
      <w:r w:rsidRPr="00250395">
        <w:rPr>
          <w:color w:val="FF33CC"/>
          <w:sz w:val="24"/>
          <w:szCs w:val="24"/>
        </w:rPr>
        <w:tab/>
        <w:t>le dégraissage des profilés neufs </w:t>
      </w:r>
      <w:r w:rsidR="00336726" w:rsidRPr="00250395">
        <w:rPr>
          <w:color w:val="FF33CC"/>
          <w:sz w:val="24"/>
          <w:szCs w:val="24"/>
        </w:rPr>
        <w:t>ou des</w:t>
      </w:r>
      <w:r w:rsidRPr="00250395">
        <w:rPr>
          <w:color w:val="FF33CC"/>
          <w:sz w:val="24"/>
          <w:szCs w:val="24"/>
        </w:rPr>
        <w:t xml:space="preserve"> profilés décapés après restauration ;</w:t>
      </w:r>
    </w:p>
    <w:p w14:paraId="3EBCE7A3" w14:textId="77777777" w:rsidR="00250395" w:rsidRPr="00250395" w:rsidRDefault="00250395" w:rsidP="00250395">
      <w:pPr>
        <w:pStyle w:val="Listepuces"/>
        <w:numPr>
          <w:ilvl w:val="0"/>
          <w:numId w:val="0"/>
        </w:numPr>
        <w:tabs>
          <w:tab w:val="left" w:pos="360"/>
          <w:tab w:val="left" w:pos="1100"/>
          <w:tab w:val="left" w:pos="1134"/>
        </w:tabs>
        <w:ind w:left="700"/>
        <w:rPr>
          <w:color w:val="FF33CC"/>
          <w:sz w:val="24"/>
          <w:szCs w:val="24"/>
        </w:rPr>
      </w:pPr>
      <w:r w:rsidRPr="00250395">
        <w:rPr>
          <w:color w:val="FF33CC"/>
          <w:sz w:val="24"/>
          <w:szCs w:val="24"/>
        </w:rPr>
        <w:t>-</w:t>
      </w:r>
      <w:r w:rsidRPr="00250395">
        <w:rPr>
          <w:color w:val="FF33CC"/>
          <w:sz w:val="24"/>
          <w:szCs w:val="24"/>
        </w:rPr>
        <w:tab/>
        <w:t>le traitement anticorrosion homologué ACQPA pour un environnement C3, en application ;</w:t>
      </w:r>
    </w:p>
    <w:p w14:paraId="700F2F94" w14:textId="77777777" w:rsidR="00250395" w:rsidRPr="00250395" w:rsidRDefault="00250395" w:rsidP="00250395">
      <w:pPr>
        <w:pStyle w:val="Listepuces"/>
        <w:numPr>
          <w:ilvl w:val="0"/>
          <w:numId w:val="0"/>
        </w:numPr>
        <w:tabs>
          <w:tab w:val="left" w:pos="360"/>
          <w:tab w:val="left" w:pos="1100"/>
          <w:tab w:val="left" w:pos="1134"/>
        </w:tabs>
        <w:ind w:left="1090" w:hanging="390"/>
        <w:rPr>
          <w:color w:val="FF33CC"/>
          <w:sz w:val="24"/>
          <w:szCs w:val="24"/>
        </w:rPr>
      </w:pPr>
      <w:r w:rsidRPr="00250395">
        <w:rPr>
          <w:color w:val="FF33CC"/>
          <w:sz w:val="24"/>
          <w:szCs w:val="24"/>
        </w:rPr>
        <w:t>-</w:t>
      </w:r>
      <w:r w:rsidRPr="00250395">
        <w:rPr>
          <w:color w:val="FF33CC"/>
          <w:sz w:val="24"/>
          <w:szCs w:val="24"/>
        </w:rPr>
        <w:tab/>
        <w:t>le traitement prévu tout organique. Les conditions d’application (mélange, diluant, délai maxi et mini de recouvrement, température et humidité) sont définies par les fiches techniques. Ces dernières seront transmises au maître d’œuvre ;</w:t>
      </w:r>
    </w:p>
    <w:p w14:paraId="11A13907" w14:textId="77777777" w:rsidR="00250395" w:rsidRPr="00250395" w:rsidRDefault="00250395" w:rsidP="00250395">
      <w:pPr>
        <w:pStyle w:val="Listepuces"/>
        <w:numPr>
          <w:ilvl w:val="0"/>
          <w:numId w:val="0"/>
        </w:numPr>
        <w:tabs>
          <w:tab w:val="left" w:pos="360"/>
          <w:tab w:val="left" w:pos="1100"/>
          <w:tab w:val="left" w:pos="1134"/>
        </w:tabs>
        <w:ind w:left="700"/>
        <w:rPr>
          <w:color w:val="FF33CC"/>
          <w:sz w:val="24"/>
          <w:szCs w:val="24"/>
        </w:rPr>
      </w:pPr>
      <w:r w:rsidRPr="00250395">
        <w:rPr>
          <w:color w:val="FF33CC"/>
          <w:sz w:val="24"/>
          <w:szCs w:val="24"/>
        </w:rPr>
        <w:t>-</w:t>
      </w:r>
      <w:r w:rsidRPr="00250395">
        <w:rPr>
          <w:color w:val="FF33CC"/>
          <w:sz w:val="24"/>
          <w:szCs w:val="24"/>
        </w:rPr>
        <w:tab/>
        <w:t>l’application du système de peinture composé :</w:t>
      </w:r>
    </w:p>
    <w:p w14:paraId="7115898C" w14:textId="77777777" w:rsidR="00250395" w:rsidRPr="00250395" w:rsidRDefault="00250395" w:rsidP="00250395">
      <w:pPr>
        <w:pStyle w:val="Listepuces"/>
        <w:numPr>
          <w:ilvl w:val="0"/>
          <w:numId w:val="0"/>
        </w:numPr>
        <w:tabs>
          <w:tab w:val="left" w:pos="360"/>
          <w:tab w:val="left" w:pos="1100"/>
          <w:tab w:val="left" w:pos="1134"/>
        </w:tabs>
        <w:ind w:left="700"/>
        <w:rPr>
          <w:color w:val="FF33CC"/>
          <w:sz w:val="24"/>
          <w:szCs w:val="24"/>
        </w:rPr>
      </w:pPr>
      <w:r w:rsidRPr="00250395">
        <w:rPr>
          <w:color w:val="FF33CC"/>
          <w:sz w:val="24"/>
          <w:szCs w:val="24"/>
        </w:rPr>
        <w:t>-</w:t>
      </w:r>
      <w:r w:rsidRPr="00250395">
        <w:rPr>
          <w:color w:val="FF33CC"/>
          <w:sz w:val="24"/>
          <w:szCs w:val="24"/>
        </w:rPr>
        <w:tab/>
        <w:t>d’une couche de primaire ;</w:t>
      </w:r>
    </w:p>
    <w:p w14:paraId="624AAF0D" w14:textId="77777777" w:rsidR="00250395" w:rsidRPr="00250395" w:rsidRDefault="00250395" w:rsidP="00250395">
      <w:pPr>
        <w:pStyle w:val="Listepuces"/>
        <w:numPr>
          <w:ilvl w:val="0"/>
          <w:numId w:val="0"/>
        </w:numPr>
        <w:tabs>
          <w:tab w:val="left" w:pos="360"/>
          <w:tab w:val="left" w:pos="1100"/>
          <w:tab w:val="left" w:pos="1134"/>
        </w:tabs>
        <w:ind w:left="700"/>
        <w:rPr>
          <w:color w:val="FF33CC"/>
          <w:sz w:val="24"/>
          <w:szCs w:val="24"/>
        </w:rPr>
      </w:pPr>
      <w:r w:rsidRPr="00250395">
        <w:rPr>
          <w:color w:val="FF33CC"/>
          <w:sz w:val="24"/>
          <w:szCs w:val="24"/>
        </w:rPr>
        <w:t>-</w:t>
      </w:r>
      <w:r w:rsidRPr="00250395">
        <w:rPr>
          <w:color w:val="FF33CC"/>
          <w:sz w:val="24"/>
          <w:szCs w:val="24"/>
        </w:rPr>
        <w:tab/>
        <w:t>de deux couches intermédiaires ;</w:t>
      </w:r>
    </w:p>
    <w:p w14:paraId="662A74D7" w14:textId="77777777" w:rsidR="00250395" w:rsidRPr="00250395" w:rsidRDefault="00250395" w:rsidP="00250395">
      <w:pPr>
        <w:pStyle w:val="Listepuces"/>
        <w:numPr>
          <w:ilvl w:val="0"/>
          <w:numId w:val="0"/>
        </w:numPr>
        <w:tabs>
          <w:tab w:val="left" w:pos="360"/>
          <w:tab w:val="left" w:pos="1100"/>
          <w:tab w:val="left" w:pos="1134"/>
        </w:tabs>
        <w:ind w:left="700"/>
        <w:rPr>
          <w:color w:val="FF33CC"/>
          <w:sz w:val="24"/>
          <w:szCs w:val="24"/>
        </w:rPr>
      </w:pPr>
      <w:r w:rsidRPr="00250395">
        <w:rPr>
          <w:color w:val="FF33CC"/>
          <w:sz w:val="24"/>
          <w:szCs w:val="24"/>
        </w:rPr>
        <w:t>-</w:t>
      </w:r>
      <w:r w:rsidRPr="00250395">
        <w:rPr>
          <w:color w:val="FF33CC"/>
          <w:sz w:val="24"/>
          <w:szCs w:val="24"/>
        </w:rPr>
        <w:tab/>
        <w:t>d’une couche de finition.</w:t>
      </w:r>
    </w:p>
    <w:p w14:paraId="05D14442" w14:textId="77777777" w:rsidR="00250395" w:rsidRPr="00250395" w:rsidRDefault="00250395" w:rsidP="00250395">
      <w:pPr>
        <w:tabs>
          <w:tab w:val="left" w:pos="360"/>
        </w:tabs>
        <w:ind w:left="700" w:right="-258"/>
        <w:rPr>
          <w:color w:val="FF33CC"/>
          <w:sz w:val="24"/>
          <w:szCs w:val="24"/>
          <w:u w:val="single"/>
        </w:rPr>
      </w:pPr>
    </w:p>
    <w:p w14:paraId="48345DE2" w14:textId="77777777" w:rsidR="00250395" w:rsidRPr="00250395" w:rsidRDefault="00250395" w:rsidP="00250395">
      <w:pPr>
        <w:tabs>
          <w:tab w:val="left" w:pos="360"/>
        </w:tabs>
        <w:ind w:left="700" w:right="-258"/>
        <w:rPr>
          <w:color w:val="FF33CC"/>
          <w:sz w:val="24"/>
          <w:szCs w:val="24"/>
          <w:u w:val="single"/>
        </w:rPr>
      </w:pPr>
      <w:r w:rsidRPr="00250395">
        <w:rPr>
          <w:color w:val="FF33CC"/>
          <w:sz w:val="24"/>
          <w:szCs w:val="24"/>
          <w:u w:val="single"/>
        </w:rPr>
        <w:t>Dispositions particulières</w:t>
      </w:r>
      <w:r w:rsidRPr="00250395">
        <w:rPr>
          <w:color w:val="FF33CC"/>
          <w:sz w:val="24"/>
          <w:szCs w:val="24"/>
        </w:rPr>
        <w:t xml:space="preserve"> :</w:t>
      </w:r>
      <w:r w:rsidRPr="00250395">
        <w:rPr>
          <w:color w:val="FF33CC"/>
          <w:sz w:val="24"/>
          <w:szCs w:val="24"/>
          <w:u w:val="single"/>
        </w:rPr>
        <w:t xml:space="preserve"> </w:t>
      </w:r>
    </w:p>
    <w:p w14:paraId="1C029300" w14:textId="77777777" w:rsidR="00250395" w:rsidRPr="00250395" w:rsidRDefault="00250395" w:rsidP="00250395">
      <w:pPr>
        <w:pStyle w:val="Listepuces"/>
        <w:numPr>
          <w:ilvl w:val="0"/>
          <w:numId w:val="0"/>
        </w:numPr>
        <w:tabs>
          <w:tab w:val="left" w:pos="360"/>
        </w:tabs>
        <w:ind w:left="700"/>
        <w:rPr>
          <w:color w:val="FF33CC"/>
          <w:sz w:val="24"/>
          <w:szCs w:val="24"/>
        </w:rPr>
      </w:pPr>
      <w:r w:rsidRPr="00250395">
        <w:rPr>
          <w:color w:val="FF33CC"/>
          <w:sz w:val="24"/>
          <w:szCs w:val="24"/>
        </w:rPr>
        <w:t>Le traitement anticorrosion doit suivre impérativement le décapage des fers. Il devra être mis en œuvre le jour même du décapage. Dans tous les cas, le degré d’hygrométrie et la température devront être constants.</w:t>
      </w:r>
    </w:p>
    <w:p w14:paraId="29CE300F" w14:textId="77777777" w:rsidR="00250395" w:rsidRPr="00250395" w:rsidRDefault="00250395" w:rsidP="00250395">
      <w:pPr>
        <w:pStyle w:val="Listepuces"/>
        <w:numPr>
          <w:ilvl w:val="0"/>
          <w:numId w:val="0"/>
        </w:numPr>
        <w:tabs>
          <w:tab w:val="left" w:pos="360"/>
        </w:tabs>
        <w:ind w:left="700"/>
        <w:rPr>
          <w:color w:val="FF33CC"/>
          <w:sz w:val="24"/>
          <w:szCs w:val="24"/>
        </w:rPr>
      </w:pPr>
      <w:r w:rsidRPr="00250395">
        <w:rPr>
          <w:color w:val="FF33CC"/>
          <w:sz w:val="24"/>
          <w:szCs w:val="24"/>
        </w:rPr>
        <w:t xml:space="preserve">Teinte de la peinture de finition : au choix du maître d’œuvre </w:t>
      </w:r>
    </w:p>
    <w:p w14:paraId="661666BF" w14:textId="77777777" w:rsidR="00250395" w:rsidRPr="00250395" w:rsidRDefault="00250395" w:rsidP="00250395">
      <w:pPr>
        <w:ind w:left="709"/>
        <w:rPr>
          <w:color w:val="FF33CC"/>
          <w:sz w:val="24"/>
          <w:szCs w:val="24"/>
        </w:rPr>
      </w:pPr>
      <w:r w:rsidRPr="00250395">
        <w:rPr>
          <w:color w:val="FF33CC"/>
          <w:sz w:val="24"/>
          <w:szCs w:val="24"/>
        </w:rPr>
        <w:t>L’entrepreneur sera tenu de fournir des échantillons de peinture et tous les renseignements sur les marques, caractéristiques, composition de tous produits employés (peinture, revêtements, produits de préparation et de nettoyage) qui lui seront demandés et dont il sera le seul responsable.</w:t>
      </w:r>
    </w:p>
    <w:p w14:paraId="0470892E" w14:textId="77777777" w:rsidR="00250395" w:rsidRPr="00250395" w:rsidRDefault="00250395" w:rsidP="00250395">
      <w:pPr>
        <w:pStyle w:val="Default"/>
        <w:spacing w:after="15"/>
        <w:ind w:left="709"/>
        <w:rPr>
          <w:rFonts w:ascii="Times New Roman" w:hAnsi="Times New Roman" w:cs="Times New Roman"/>
          <w:color w:val="FF33CC"/>
        </w:rPr>
      </w:pPr>
      <w:r w:rsidRPr="00250395">
        <w:rPr>
          <w:rFonts w:ascii="Times New Roman" w:hAnsi="Times New Roman" w:cs="Times New Roman"/>
          <w:color w:val="FF33CC"/>
        </w:rPr>
        <w:t>La peinture employée devra avoir un pouvoir couvrant compatible avec le nombre de couches préconisé.</w:t>
      </w:r>
    </w:p>
    <w:p w14:paraId="6C4B4A61" w14:textId="77777777" w:rsidR="00250395" w:rsidRPr="00250395" w:rsidRDefault="00250395" w:rsidP="00250395">
      <w:pPr>
        <w:pStyle w:val="Listepuces"/>
        <w:numPr>
          <w:ilvl w:val="0"/>
          <w:numId w:val="0"/>
        </w:numPr>
        <w:tabs>
          <w:tab w:val="left" w:pos="360"/>
        </w:tabs>
        <w:ind w:left="700"/>
        <w:rPr>
          <w:color w:val="FF33CC"/>
          <w:sz w:val="24"/>
          <w:szCs w:val="24"/>
        </w:rPr>
      </w:pPr>
    </w:p>
    <w:p w14:paraId="1F714C93" w14:textId="77777777" w:rsidR="00250395" w:rsidRPr="00250395" w:rsidRDefault="00250395" w:rsidP="00250395">
      <w:pPr>
        <w:pStyle w:val="Listepuces"/>
        <w:numPr>
          <w:ilvl w:val="0"/>
          <w:numId w:val="0"/>
        </w:numPr>
        <w:tabs>
          <w:tab w:val="left" w:pos="360"/>
        </w:tabs>
        <w:ind w:left="700"/>
        <w:rPr>
          <w:color w:val="FF33CC"/>
          <w:sz w:val="24"/>
          <w:szCs w:val="24"/>
          <w:u w:val="single"/>
        </w:rPr>
      </w:pPr>
      <w:r w:rsidRPr="00250395">
        <w:rPr>
          <w:color w:val="FF33CC"/>
          <w:sz w:val="24"/>
          <w:szCs w:val="24"/>
          <w:u w:val="single"/>
        </w:rPr>
        <w:t>Localisation</w:t>
      </w:r>
      <w:r w:rsidRPr="00250395">
        <w:rPr>
          <w:color w:val="FF33CC"/>
          <w:sz w:val="24"/>
          <w:szCs w:val="24"/>
        </w:rPr>
        <w:t> :</w:t>
      </w:r>
      <w:r w:rsidRPr="00250395">
        <w:rPr>
          <w:color w:val="FF33CC"/>
          <w:sz w:val="24"/>
          <w:szCs w:val="24"/>
          <w:u w:val="single"/>
        </w:rPr>
        <w:t xml:space="preserve"> </w:t>
      </w:r>
    </w:p>
    <w:p w14:paraId="58935514" w14:textId="77777777" w:rsidR="00250395" w:rsidRPr="00250395" w:rsidRDefault="00250395" w:rsidP="00250395">
      <w:pPr>
        <w:tabs>
          <w:tab w:val="left" w:pos="360"/>
          <w:tab w:val="left" w:pos="1134"/>
        </w:tabs>
        <w:ind w:left="700"/>
        <w:rPr>
          <w:color w:val="FF33CC"/>
          <w:sz w:val="24"/>
          <w:szCs w:val="24"/>
        </w:rPr>
      </w:pPr>
      <w:r w:rsidRPr="00250395">
        <w:rPr>
          <w:color w:val="FF33CC"/>
          <w:sz w:val="24"/>
          <w:szCs w:val="24"/>
        </w:rPr>
        <w:t>Ouvrages neufs – Cf. articles II.4.1 &amp; 2</w:t>
      </w:r>
    </w:p>
    <w:p w14:paraId="2733CA84" w14:textId="77777777" w:rsidR="00250395" w:rsidRPr="00250395" w:rsidRDefault="00250395" w:rsidP="00250395">
      <w:pPr>
        <w:tabs>
          <w:tab w:val="left" w:pos="360"/>
          <w:tab w:val="left" w:pos="1134"/>
        </w:tabs>
        <w:ind w:left="700"/>
        <w:rPr>
          <w:color w:val="FF33CC"/>
          <w:sz w:val="24"/>
          <w:szCs w:val="24"/>
        </w:rPr>
      </w:pPr>
      <w:r w:rsidRPr="00250395">
        <w:rPr>
          <w:color w:val="FF33CC"/>
          <w:sz w:val="24"/>
          <w:szCs w:val="24"/>
        </w:rPr>
        <w:t>Ouvrages en restauration – Cf. article II.5.1</w:t>
      </w:r>
    </w:p>
    <w:p w14:paraId="3153F3E2" w14:textId="77777777" w:rsidR="00B450FC" w:rsidRPr="00B450FC" w:rsidRDefault="00B450FC" w:rsidP="003969C8">
      <w:pPr>
        <w:rPr>
          <w:color w:val="FF33CC"/>
          <w:sz w:val="24"/>
          <w:szCs w:val="24"/>
        </w:rPr>
      </w:pPr>
    </w:p>
    <w:p w14:paraId="1A433DD2" w14:textId="77777777" w:rsidR="00734900" w:rsidRDefault="00734900" w:rsidP="00734900">
      <w:pPr>
        <w:rPr>
          <w:sz w:val="24"/>
          <w:szCs w:val="24"/>
        </w:rPr>
      </w:pPr>
    </w:p>
    <w:p w14:paraId="5397A213" w14:textId="77777777" w:rsidR="00734900" w:rsidRDefault="00734900" w:rsidP="00734900">
      <w:pPr>
        <w:rPr>
          <w:sz w:val="24"/>
          <w:szCs w:val="24"/>
        </w:rPr>
      </w:pPr>
    </w:p>
    <w:p w14:paraId="3A35A110" w14:textId="3267A0C7" w:rsidR="00734900" w:rsidRPr="00546F90" w:rsidRDefault="00734900" w:rsidP="00734900">
      <w:pPr>
        <w:rPr>
          <w:b/>
          <w:bCs/>
          <w:sz w:val="28"/>
          <w:szCs w:val="28"/>
        </w:rPr>
      </w:pPr>
      <w:r w:rsidRPr="00546F90">
        <w:rPr>
          <w:b/>
          <w:bCs/>
          <w:sz w:val="28"/>
          <w:szCs w:val="28"/>
        </w:rPr>
        <w:t>Travaux d’e</w:t>
      </w:r>
      <w:r w:rsidR="00546F90" w:rsidRPr="00546F90">
        <w:rPr>
          <w:b/>
          <w:bCs/>
          <w:sz w:val="28"/>
          <w:szCs w:val="28"/>
        </w:rPr>
        <w:t xml:space="preserve">ffacement des tags, graffitis et autres vandalisme </w:t>
      </w:r>
    </w:p>
    <w:p w14:paraId="432F8AAE" w14:textId="77777777" w:rsidR="00546F90" w:rsidRDefault="00546F90" w:rsidP="00734900">
      <w:pPr>
        <w:rPr>
          <w:sz w:val="24"/>
          <w:szCs w:val="24"/>
        </w:rPr>
      </w:pPr>
    </w:p>
    <w:p w14:paraId="4A7B65AB" w14:textId="66F8810B" w:rsidR="00CE45F9" w:rsidRPr="00CE45F9" w:rsidRDefault="00CE45F9" w:rsidP="00CE45F9">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sz w:val="16"/>
          <w:szCs w:val="16"/>
        </w:rPr>
      </w:pPr>
      <w:bookmarkStart w:id="52" w:name="_Toc195969712"/>
      <w:r w:rsidRPr="00CE45F9">
        <w:rPr>
          <w:caps/>
          <w:sz w:val="16"/>
          <w:szCs w:val="16"/>
        </w:rPr>
        <w:t>Constat et diagnostic préalable</w:t>
      </w:r>
      <w:bookmarkEnd w:id="52"/>
    </w:p>
    <w:p w14:paraId="7AF81DB2" w14:textId="77777777" w:rsidR="00CE45F9" w:rsidRDefault="00CE45F9" w:rsidP="00CE45F9">
      <w:pPr>
        <w:pStyle w:val="Corpsdetexte"/>
      </w:pPr>
    </w:p>
    <w:p w14:paraId="1B9827EF" w14:textId="77777777" w:rsidR="00CE45F9" w:rsidRPr="002A6164" w:rsidRDefault="00CE45F9" w:rsidP="00CE45F9">
      <w:pPr>
        <w:pStyle w:val="Corpsdetexte"/>
        <w:jc w:val="both"/>
      </w:pPr>
      <w:r w:rsidRPr="002A6164">
        <w:t xml:space="preserve">Avant toute intervention, le titulaire devra se rendre sur site pour réaliser un diagnostic précis de la nature </w:t>
      </w:r>
      <w:r w:rsidRPr="002A6164">
        <w:lastRenderedPageBreak/>
        <w:t>des supports concernés (pierre calcaire, bois sculpté, métal forgé, vitrail, enduit, etc.) ainsi que du type de dégradation ou de vandalisme constaté : peinture aérosol, feutre, gravure, projection de liquides, collage d’affiches ou stickers, etc.</w:t>
      </w:r>
    </w:p>
    <w:p w14:paraId="3740AF73" w14:textId="77777777" w:rsidR="00CE45F9" w:rsidRPr="00AF6EC0" w:rsidRDefault="00CE45F9" w:rsidP="00CE45F9">
      <w:pPr>
        <w:pStyle w:val="Corpsdetexte"/>
        <w:jc w:val="both"/>
      </w:pPr>
    </w:p>
    <w:p w14:paraId="4797AE63" w14:textId="77777777" w:rsidR="00CE45F9" w:rsidRPr="002A6164" w:rsidRDefault="00CE45F9" w:rsidP="00CE45F9">
      <w:pPr>
        <w:pStyle w:val="Corpsdetexte"/>
        <w:jc w:val="both"/>
      </w:pPr>
      <w:r w:rsidRPr="002A6164">
        <w:t>Ce diagnostic comportera :</w:t>
      </w:r>
    </w:p>
    <w:p w14:paraId="2109DD1D" w14:textId="77777777" w:rsidR="00CE45F9" w:rsidRPr="002A6164" w:rsidRDefault="00CE45F9" w:rsidP="00CE45F9">
      <w:pPr>
        <w:pStyle w:val="Corpsdetexte"/>
        <w:numPr>
          <w:ilvl w:val="0"/>
          <w:numId w:val="13"/>
        </w:numPr>
        <w:jc w:val="both"/>
      </w:pPr>
      <w:r w:rsidRPr="002A6164">
        <w:t>Une analyse visuelle détaillée de la zone souillée,</w:t>
      </w:r>
    </w:p>
    <w:p w14:paraId="12747083" w14:textId="77777777" w:rsidR="00CE45F9" w:rsidRPr="002A6164" w:rsidRDefault="00CE45F9" w:rsidP="00CE45F9">
      <w:pPr>
        <w:pStyle w:val="Corpsdetexte"/>
        <w:numPr>
          <w:ilvl w:val="0"/>
          <w:numId w:val="13"/>
        </w:numPr>
        <w:jc w:val="both"/>
      </w:pPr>
      <w:r w:rsidRPr="002A6164">
        <w:t>L’évaluation des risques d’altération liés à une intervention inadaptée,</w:t>
      </w:r>
    </w:p>
    <w:p w14:paraId="180D164D" w14:textId="77777777" w:rsidR="00CE45F9" w:rsidRPr="002A6164" w:rsidRDefault="00CE45F9" w:rsidP="00CE45F9">
      <w:pPr>
        <w:pStyle w:val="Corpsdetexte"/>
        <w:numPr>
          <w:ilvl w:val="0"/>
          <w:numId w:val="13"/>
        </w:numPr>
        <w:jc w:val="both"/>
      </w:pPr>
      <w:r w:rsidRPr="002A6164">
        <w:t>Une photographie géoréférencée des dégradations,</w:t>
      </w:r>
    </w:p>
    <w:p w14:paraId="491D511A" w14:textId="77777777" w:rsidR="00CE45F9" w:rsidRPr="002A6164" w:rsidRDefault="00CE45F9" w:rsidP="00CE45F9">
      <w:pPr>
        <w:pStyle w:val="Corpsdetexte"/>
        <w:numPr>
          <w:ilvl w:val="0"/>
          <w:numId w:val="13"/>
        </w:numPr>
        <w:jc w:val="both"/>
      </w:pPr>
      <w:r w:rsidRPr="002A6164">
        <w:t>La proposition d’un mode opératoire spécifique, argumenté techniquement, à soumettre pour validation à la maîtrise d’œuvre.</w:t>
      </w:r>
    </w:p>
    <w:p w14:paraId="04BD3714" w14:textId="77777777" w:rsidR="00CE45F9" w:rsidRPr="00AF6EC0" w:rsidRDefault="00CE45F9" w:rsidP="00CE45F9">
      <w:pPr>
        <w:pStyle w:val="Corpsdetexte"/>
        <w:jc w:val="both"/>
      </w:pPr>
    </w:p>
    <w:p w14:paraId="69F6AB91" w14:textId="77777777" w:rsidR="00CE45F9" w:rsidRPr="002A6164" w:rsidRDefault="00CE45F9" w:rsidP="00CE45F9">
      <w:pPr>
        <w:pStyle w:val="Corpsdetexte"/>
        <w:jc w:val="both"/>
      </w:pPr>
      <w:r w:rsidRPr="002A6164">
        <w:t>Cette phase de diagnostic est indispensable pour préserver l’intégrité des matériaux anciens et adapter les techniques d’intervention au cas par cas.</w:t>
      </w:r>
    </w:p>
    <w:p w14:paraId="3720C772" w14:textId="77777777" w:rsidR="00CE45F9" w:rsidRPr="002A6164" w:rsidRDefault="00CE45F9" w:rsidP="00CE45F9">
      <w:pPr>
        <w:pStyle w:val="Corpsdetexte"/>
      </w:pPr>
    </w:p>
    <w:p w14:paraId="7F903E39" w14:textId="5F6BF3CC" w:rsidR="00CE45F9" w:rsidRPr="00CE45F9" w:rsidRDefault="00CE45F9" w:rsidP="00CE45F9">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sz w:val="16"/>
          <w:szCs w:val="16"/>
        </w:rPr>
      </w:pPr>
      <w:bookmarkStart w:id="53" w:name="_Toc195969713"/>
      <w:r w:rsidRPr="00CE45F9">
        <w:rPr>
          <w:caps/>
          <w:sz w:val="16"/>
          <w:szCs w:val="16"/>
        </w:rPr>
        <w:t>Mise en œuvre de tests préalables</w:t>
      </w:r>
      <w:bookmarkEnd w:id="53"/>
    </w:p>
    <w:p w14:paraId="5BAFFA6E" w14:textId="77777777" w:rsidR="00CE45F9" w:rsidRDefault="00CE45F9" w:rsidP="00CE45F9">
      <w:pPr>
        <w:pStyle w:val="Corpsdetexte"/>
      </w:pPr>
    </w:p>
    <w:p w14:paraId="09273331" w14:textId="77777777" w:rsidR="00CE45F9" w:rsidRPr="002A6164" w:rsidRDefault="00CE45F9" w:rsidP="00CE45F9">
      <w:pPr>
        <w:pStyle w:val="Corpsdetexte"/>
        <w:jc w:val="both"/>
      </w:pPr>
      <w:r w:rsidRPr="002A6164">
        <w:t>Avant tout nettoyage généralisé, des tests localisés devront être réalisés sur une surface limitée (de l’ordre de 10x10 cm), en accord avec la maîtrise d’œuvre et, le cas échéant, l’Architecte des Bâtiments de France.</w:t>
      </w:r>
    </w:p>
    <w:p w14:paraId="3FE3A17D" w14:textId="77777777" w:rsidR="00CE45F9" w:rsidRPr="00AF6EC0" w:rsidRDefault="00CE45F9" w:rsidP="00CE45F9">
      <w:pPr>
        <w:pStyle w:val="Corpsdetexte"/>
        <w:jc w:val="both"/>
      </w:pPr>
    </w:p>
    <w:p w14:paraId="1AB70537" w14:textId="77777777" w:rsidR="00CE45F9" w:rsidRPr="002A6164" w:rsidRDefault="00CE45F9" w:rsidP="00CE45F9">
      <w:pPr>
        <w:pStyle w:val="Corpsdetexte"/>
        <w:jc w:val="both"/>
      </w:pPr>
      <w:r w:rsidRPr="002A6164">
        <w:t>Ces essais devront permettre :</w:t>
      </w:r>
    </w:p>
    <w:p w14:paraId="7A4FC96C" w14:textId="77777777" w:rsidR="00CE45F9" w:rsidRPr="002A6164" w:rsidRDefault="00CE45F9" w:rsidP="00CE45F9">
      <w:pPr>
        <w:pStyle w:val="Corpsdetexte"/>
        <w:numPr>
          <w:ilvl w:val="0"/>
          <w:numId w:val="14"/>
        </w:numPr>
        <w:jc w:val="both"/>
      </w:pPr>
      <w:r w:rsidRPr="002A6164">
        <w:t>De vérifier l’efficacité du procédé proposé,</w:t>
      </w:r>
    </w:p>
    <w:p w14:paraId="61EF2826" w14:textId="77777777" w:rsidR="00CE45F9" w:rsidRPr="002A6164" w:rsidRDefault="00CE45F9" w:rsidP="00CE45F9">
      <w:pPr>
        <w:pStyle w:val="Corpsdetexte"/>
        <w:numPr>
          <w:ilvl w:val="0"/>
          <w:numId w:val="14"/>
        </w:numPr>
        <w:jc w:val="both"/>
      </w:pPr>
      <w:r w:rsidRPr="002A6164">
        <w:t>De contrôler l’absence d’altération du support (décapage trop agressif, changement de couleur, migration de sels, etc.),</w:t>
      </w:r>
    </w:p>
    <w:p w14:paraId="2EE413A5" w14:textId="77777777" w:rsidR="00CE45F9" w:rsidRPr="002A6164" w:rsidRDefault="00CE45F9" w:rsidP="00CE45F9">
      <w:pPr>
        <w:pStyle w:val="Corpsdetexte"/>
        <w:numPr>
          <w:ilvl w:val="0"/>
          <w:numId w:val="14"/>
        </w:numPr>
        <w:jc w:val="both"/>
      </w:pPr>
      <w:r w:rsidRPr="002A6164">
        <w:t>De valider la méthode retenue pour l’intervention à plus grande échelle.</w:t>
      </w:r>
    </w:p>
    <w:p w14:paraId="7ED2729C" w14:textId="77777777" w:rsidR="00CE45F9" w:rsidRPr="00AF6EC0" w:rsidRDefault="00CE45F9" w:rsidP="00CE45F9">
      <w:pPr>
        <w:pStyle w:val="Corpsdetexte"/>
        <w:jc w:val="both"/>
      </w:pPr>
    </w:p>
    <w:p w14:paraId="6A83CA6C" w14:textId="77777777" w:rsidR="00CE45F9" w:rsidRPr="002A6164" w:rsidRDefault="00CE45F9" w:rsidP="00CE45F9">
      <w:pPr>
        <w:pStyle w:val="Corpsdetexte"/>
        <w:jc w:val="both"/>
      </w:pPr>
      <w:r w:rsidRPr="002A6164">
        <w:t>Les résultats de ces tests feront l’objet d’un rapport succinct, remis à la maîtrise d’œuvre avant validation du démarrage des travaux.</w:t>
      </w:r>
    </w:p>
    <w:p w14:paraId="5CF985E5" w14:textId="77777777" w:rsidR="00CE45F9" w:rsidRDefault="00CE45F9" w:rsidP="00CE45F9">
      <w:pPr>
        <w:pStyle w:val="Corpsdetexte"/>
        <w:jc w:val="both"/>
      </w:pPr>
    </w:p>
    <w:p w14:paraId="4DF26121" w14:textId="77777777" w:rsidR="00CE45F9" w:rsidRDefault="00CE45F9" w:rsidP="00CE45F9">
      <w:pPr>
        <w:pStyle w:val="Corpsdetexte"/>
        <w:jc w:val="both"/>
      </w:pPr>
    </w:p>
    <w:p w14:paraId="19F27035" w14:textId="77777777" w:rsidR="00CE45F9" w:rsidRDefault="00CE45F9" w:rsidP="00CE45F9">
      <w:pPr>
        <w:pStyle w:val="Corpsdetexte"/>
        <w:jc w:val="both"/>
      </w:pPr>
    </w:p>
    <w:p w14:paraId="73B56439" w14:textId="77777777" w:rsidR="00CE45F9" w:rsidRDefault="00CE45F9" w:rsidP="00CE45F9">
      <w:pPr>
        <w:pStyle w:val="Corpsdetexte"/>
        <w:jc w:val="both"/>
      </w:pPr>
    </w:p>
    <w:p w14:paraId="167E538B" w14:textId="77777777" w:rsidR="00CE45F9" w:rsidRPr="002A6164" w:rsidRDefault="00CE45F9" w:rsidP="00CE45F9">
      <w:pPr>
        <w:pStyle w:val="Corpsdetexte"/>
        <w:jc w:val="both"/>
      </w:pPr>
    </w:p>
    <w:p w14:paraId="6B929B46" w14:textId="6F1E5A83" w:rsidR="00CE45F9" w:rsidRPr="00CE45F9" w:rsidRDefault="00CE45F9" w:rsidP="00CE45F9">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sz w:val="16"/>
          <w:szCs w:val="16"/>
        </w:rPr>
      </w:pPr>
      <w:bookmarkStart w:id="54" w:name="_Toc195969714"/>
      <w:r w:rsidRPr="00CE45F9">
        <w:rPr>
          <w:caps/>
          <w:sz w:val="16"/>
          <w:szCs w:val="16"/>
        </w:rPr>
        <w:t>Nettoyage, décapage ou effacement par techniques appropriées</w:t>
      </w:r>
      <w:bookmarkEnd w:id="54"/>
    </w:p>
    <w:p w14:paraId="725BBAA5" w14:textId="77777777" w:rsidR="00CE45F9" w:rsidRPr="00AF6EC0" w:rsidRDefault="00CE45F9" w:rsidP="00CE45F9">
      <w:pPr>
        <w:pStyle w:val="Corpsdetexte"/>
      </w:pPr>
    </w:p>
    <w:p w14:paraId="441453A3" w14:textId="77777777" w:rsidR="00CE45F9" w:rsidRDefault="00CE45F9" w:rsidP="00CE45F9">
      <w:pPr>
        <w:pStyle w:val="Corpsdetexte"/>
        <w:jc w:val="both"/>
      </w:pPr>
      <w:r w:rsidRPr="002A6164">
        <w:t>Le titulaire s’engage à utiliser des techniques douces, non invasives et réversibles, en fonction de la nature du support et du type de dégradation. Les méthodes possibles incluent notamment :</w:t>
      </w:r>
    </w:p>
    <w:p w14:paraId="5AD96C41" w14:textId="77777777" w:rsidR="00CE45F9" w:rsidRPr="002A6164" w:rsidRDefault="00CE45F9" w:rsidP="00CE45F9">
      <w:pPr>
        <w:pStyle w:val="Corpsdetexte"/>
        <w:jc w:val="both"/>
      </w:pPr>
    </w:p>
    <w:p w14:paraId="621AE3DC" w14:textId="77777777" w:rsidR="00CE45F9" w:rsidRPr="002A6164" w:rsidRDefault="00CE45F9" w:rsidP="00CE45F9">
      <w:pPr>
        <w:pStyle w:val="Corpsdetexte"/>
        <w:numPr>
          <w:ilvl w:val="0"/>
          <w:numId w:val="15"/>
        </w:numPr>
        <w:jc w:val="both"/>
      </w:pPr>
      <w:r w:rsidRPr="002A6164">
        <w:t>Micro-gommage avec abrasifs fins sous basse pression,</w:t>
      </w:r>
    </w:p>
    <w:p w14:paraId="3CA45E7E" w14:textId="77777777" w:rsidR="00CE45F9" w:rsidRPr="002A6164" w:rsidRDefault="00CE45F9" w:rsidP="00CE45F9">
      <w:pPr>
        <w:pStyle w:val="Corpsdetexte"/>
        <w:numPr>
          <w:ilvl w:val="0"/>
          <w:numId w:val="15"/>
        </w:numPr>
        <w:jc w:val="both"/>
      </w:pPr>
      <w:r w:rsidRPr="002A6164">
        <w:t>Nébulisation d’eau avec buses de diffusion contrôlée,</w:t>
      </w:r>
    </w:p>
    <w:p w14:paraId="08C9CD03" w14:textId="77777777" w:rsidR="00CE45F9" w:rsidRPr="002A6164" w:rsidRDefault="00CE45F9" w:rsidP="00CE45F9">
      <w:pPr>
        <w:pStyle w:val="Corpsdetexte"/>
        <w:numPr>
          <w:ilvl w:val="0"/>
          <w:numId w:val="15"/>
        </w:numPr>
        <w:jc w:val="both"/>
      </w:pPr>
      <w:r w:rsidRPr="002A6164">
        <w:t>Décapage laser (sous réserve d’acceptation et d’encadrement spécifique),</w:t>
      </w:r>
    </w:p>
    <w:p w14:paraId="40CA9946" w14:textId="77777777" w:rsidR="00CE45F9" w:rsidRPr="002A6164" w:rsidRDefault="00CE45F9" w:rsidP="00CE45F9">
      <w:pPr>
        <w:pStyle w:val="Corpsdetexte"/>
        <w:numPr>
          <w:ilvl w:val="0"/>
          <w:numId w:val="15"/>
        </w:numPr>
        <w:jc w:val="both"/>
      </w:pPr>
      <w:r w:rsidRPr="002A6164">
        <w:t>Produits nettoyants à base de solvants doux, compatibles avec les matériaux anciens,</w:t>
      </w:r>
    </w:p>
    <w:p w14:paraId="3766DA36" w14:textId="77777777" w:rsidR="00CE45F9" w:rsidRPr="002A6164" w:rsidRDefault="00CE45F9" w:rsidP="00CE45F9">
      <w:pPr>
        <w:pStyle w:val="Corpsdetexte"/>
        <w:numPr>
          <w:ilvl w:val="0"/>
          <w:numId w:val="15"/>
        </w:numPr>
        <w:jc w:val="both"/>
      </w:pPr>
      <w:r w:rsidRPr="002A6164">
        <w:t>Méthodes alternatives innovantes validées par le LRMH ou des retours d’expérience sur d’autres MH.</w:t>
      </w:r>
    </w:p>
    <w:p w14:paraId="679B1DF8" w14:textId="77777777" w:rsidR="00CE45F9" w:rsidRDefault="00CE45F9" w:rsidP="00CE45F9">
      <w:pPr>
        <w:pStyle w:val="Corpsdetexte"/>
        <w:jc w:val="both"/>
      </w:pPr>
    </w:p>
    <w:p w14:paraId="30C8606F" w14:textId="3F4C27AE" w:rsidR="00CE45F9" w:rsidRPr="002A6164" w:rsidRDefault="00CE45F9" w:rsidP="00CE45F9">
      <w:pPr>
        <w:pStyle w:val="Corpsdetexte"/>
        <w:jc w:val="both"/>
      </w:pPr>
      <w:r w:rsidRPr="002A6164">
        <w:t>Les interventions devront éviter toute agression mécanique directe (ponçage, brossage dur, projection haute pression) sauf mention expresse de la maîtrise d’œuvre.</w:t>
      </w:r>
    </w:p>
    <w:p w14:paraId="2E090F99" w14:textId="77777777" w:rsidR="00CE45F9" w:rsidRPr="002A6164" w:rsidRDefault="00CE45F9" w:rsidP="00CE45F9">
      <w:pPr>
        <w:pStyle w:val="Corpsdetexte"/>
        <w:jc w:val="both"/>
      </w:pPr>
    </w:p>
    <w:p w14:paraId="2CA83E8B" w14:textId="6862A276" w:rsidR="00CE45F9" w:rsidRPr="00CE45F9" w:rsidRDefault="00CE45F9" w:rsidP="00CE45F9">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sz w:val="16"/>
          <w:szCs w:val="16"/>
        </w:rPr>
      </w:pPr>
      <w:bookmarkStart w:id="55" w:name="_Toc195969715"/>
      <w:r w:rsidRPr="00CE45F9">
        <w:rPr>
          <w:caps/>
          <w:sz w:val="16"/>
          <w:szCs w:val="16"/>
        </w:rPr>
        <w:t>Neutralisation des résidus de produits</w:t>
      </w:r>
      <w:bookmarkEnd w:id="55"/>
    </w:p>
    <w:p w14:paraId="4D742BCB" w14:textId="77777777" w:rsidR="00CE45F9" w:rsidRPr="002A6164" w:rsidRDefault="00CE45F9" w:rsidP="00CE45F9">
      <w:pPr>
        <w:pStyle w:val="Corpsdetexte"/>
        <w:rPr>
          <w:b/>
          <w:bCs/>
          <w:sz w:val="28"/>
          <w:szCs w:val="28"/>
        </w:rPr>
      </w:pPr>
    </w:p>
    <w:p w14:paraId="7CC0E7A7" w14:textId="77777777" w:rsidR="00CE45F9" w:rsidRDefault="00CE45F9" w:rsidP="00CE45F9">
      <w:pPr>
        <w:pStyle w:val="Corpsdetexte"/>
        <w:jc w:val="both"/>
      </w:pPr>
      <w:r w:rsidRPr="002A6164">
        <w:t xml:space="preserve">Après nettoyage, il est impératif de neutraliser ou éliminer les résidus de produits ayant pu pénétrer ou </w:t>
      </w:r>
      <w:r w:rsidRPr="002A6164">
        <w:lastRenderedPageBreak/>
        <w:t>rester en surface, afin :</w:t>
      </w:r>
    </w:p>
    <w:p w14:paraId="0F83FADD" w14:textId="77777777" w:rsidR="00CE45F9" w:rsidRPr="002A6164" w:rsidRDefault="00CE45F9" w:rsidP="00CE45F9">
      <w:pPr>
        <w:pStyle w:val="Corpsdetexte"/>
        <w:jc w:val="both"/>
      </w:pPr>
    </w:p>
    <w:p w14:paraId="553BBA3D" w14:textId="77777777" w:rsidR="00CE45F9" w:rsidRPr="002A6164" w:rsidRDefault="00CE45F9" w:rsidP="00CE45F9">
      <w:pPr>
        <w:pStyle w:val="Corpsdetexte"/>
        <w:numPr>
          <w:ilvl w:val="0"/>
          <w:numId w:val="16"/>
        </w:numPr>
        <w:jc w:val="both"/>
      </w:pPr>
      <w:r w:rsidRPr="002A6164">
        <w:t>D’éviter des réactions chimiques ultérieures (oxydation, décoloration, cristallisation…),</w:t>
      </w:r>
    </w:p>
    <w:p w14:paraId="6F649AB6" w14:textId="77777777" w:rsidR="00CE45F9" w:rsidRPr="002A6164" w:rsidRDefault="00CE45F9" w:rsidP="00CE45F9">
      <w:pPr>
        <w:pStyle w:val="Corpsdetexte"/>
        <w:numPr>
          <w:ilvl w:val="0"/>
          <w:numId w:val="16"/>
        </w:numPr>
        <w:jc w:val="both"/>
      </w:pPr>
      <w:r w:rsidRPr="002A6164">
        <w:t>De garantir la durabilité de l’intervention,</w:t>
      </w:r>
    </w:p>
    <w:p w14:paraId="01902F2F" w14:textId="77777777" w:rsidR="00CE45F9" w:rsidRPr="002A6164" w:rsidRDefault="00CE45F9" w:rsidP="00CE45F9">
      <w:pPr>
        <w:pStyle w:val="Corpsdetexte"/>
        <w:numPr>
          <w:ilvl w:val="0"/>
          <w:numId w:val="16"/>
        </w:numPr>
        <w:jc w:val="both"/>
      </w:pPr>
      <w:r w:rsidRPr="002A6164">
        <w:t>De préserver la porosité et la respirabilité des matériaux (en particulier pour les pierres calcaires).</w:t>
      </w:r>
    </w:p>
    <w:p w14:paraId="136EC351" w14:textId="77777777" w:rsidR="00CE45F9" w:rsidRDefault="00CE45F9" w:rsidP="00CE45F9">
      <w:pPr>
        <w:pStyle w:val="Corpsdetexte"/>
        <w:jc w:val="both"/>
      </w:pPr>
    </w:p>
    <w:p w14:paraId="1B47B878" w14:textId="77777777" w:rsidR="00CE45F9" w:rsidRPr="002A6164" w:rsidRDefault="00CE45F9" w:rsidP="00CE45F9">
      <w:pPr>
        <w:pStyle w:val="Corpsdetexte"/>
        <w:jc w:val="both"/>
      </w:pPr>
      <w:r w:rsidRPr="002A6164">
        <w:t>Cette neutralisation pourra nécessiter un rinçage doux, une neutralisation chimique, ou l’application d’un traitement correctif validé par la MOE.</w:t>
      </w:r>
    </w:p>
    <w:p w14:paraId="297CA1DC" w14:textId="77777777" w:rsidR="00CE45F9" w:rsidRPr="002A6164" w:rsidRDefault="00CE45F9" w:rsidP="00CE45F9">
      <w:pPr>
        <w:pStyle w:val="Corpsdetexte"/>
      </w:pPr>
    </w:p>
    <w:p w14:paraId="2D5A30FA" w14:textId="6DA86708" w:rsidR="00CE45F9" w:rsidRPr="00CE45F9" w:rsidRDefault="00CE45F9" w:rsidP="00CE45F9">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sz w:val="16"/>
          <w:szCs w:val="16"/>
        </w:rPr>
      </w:pPr>
      <w:bookmarkStart w:id="56" w:name="_Toc195969716"/>
      <w:r w:rsidRPr="00CE45F9">
        <w:rPr>
          <w:caps/>
          <w:sz w:val="16"/>
          <w:szCs w:val="16"/>
        </w:rPr>
        <w:t>Application de protections anti-graffiti</w:t>
      </w:r>
      <w:bookmarkEnd w:id="56"/>
    </w:p>
    <w:p w14:paraId="7815C3EA" w14:textId="77777777" w:rsidR="00CE45F9" w:rsidRDefault="00CE45F9" w:rsidP="00CE45F9">
      <w:pPr>
        <w:pStyle w:val="Corpsdetexte"/>
      </w:pPr>
    </w:p>
    <w:p w14:paraId="7609EF70" w14:textId="77777777" w:rsidR="00CE45F9" w:rsidRPr="002A6164" w:rsidRDefault="00CE45F9" w:rsidP="00CE45F9">
      <w:pPr>
        <w:pStyle w:val="Corpsdetexte"/>
        <w:jc w:val="both"/>
      </w:pPr>
      <w:r w:rsidRPr="002A6164">
        <w:t>Sur demande de la maîtrise d’œuvre, des produits de protection anti-graffiti réversibles pourront être appliqués sur les zones particulièrement exposées (façades basses, accès publics, portes latérales…).</w:t>
      </w:r>
    </w:p>
    <w:p w14:paraId="763394D8" w14:textId="77777777" w:rsidR="00CE45F9" w:rsidRDefault="00CE45F9" w:rsidP="00CE45F9">
      <w:pPr>
        <w:pStyle w:val="Corpsdetexte"/>
        <w:jc w:val="both"/>
      </w:pPr>
    </w:p>
    <w:p w14:paraId="33E217BC" w14:textId="77777777" w:rsidR="00CE45F9" w:rsidRDefault="00CE45F9" w:rsidP="00CE45F9">
      <w:pPr>
        <w:pStyle w:val="Corpsdetexte"/>
        <w:jc w:val="both"/>
      </w:pPr>
      <w:r w:rsidRPr="002A6164">
        <w:t>Ces produits devront être :</w:t>
      </w:r>
    </w:p>
    <w:p w14:paraId="03B5451E" w14:textId="77777777" w:rsidR="00CE45F9" w:rsidRPr="002A6164" w:rsidRDefault="00CE45F9" w:rsidP="00CE45F9">
      <w:pPr>
        <w:pStyle w:val="Corpsdetexte"/>
        <w:jc w:val="both"/>
      </w:pPr>
    </w:p>
    <w:p w14:paraId="5C293DC1" w14:textId="77777777" w:rsidR="00CE45F9" w:rsidRPr="002A6164" w:rsidRDefault="00CE45F9" w:rsidP="00CE45F9">
      <w:pPr>
        <w:pStyle w:val="Corpsdetexte"/>
        <w:numPr>
          <w:ilvl w:val="0"/>
          <w:numId w:val="17"/>
        </w:numPr>
        <w:jc w:val="both"/>
      </w:pPr>
      <w:r w:rsidRPr="002A6164">
        <w:t>Incolores et compatibles avec les matériaux anciens,</w:t>
      </w:r>
    </w:p>
    <w:p w14:paraId="3532F53F" w14:textId="77777777" w:rsidR="00CE45F9" w:rsidRPr="002A6164" w:rsidRDefault="00CE45F9" w:rsidP="00CE45F9">
      <w:pPr>
        <w:pStyle w:val="Corpsdetexte"/>
        <w:numPr>
          <w:ilvl w:val="0"/>
          <w:numId w:val="17"/>
        </w:numPr>
        <w:jc w:val="both"/>
      </w:pPr>
      <w:r w:rsidRPr="002A6164">
        <w:t>Réversibles (possibilité de les retirer sans altération du support),</w:t>
      </w:r>
    </w:p>
    <w:p w14:paraId="7EF74D72" w14:textId="77777777" w:rsidR="00CE45F9" w:rsidRPr="002A6164" w:rsidRDefault="00CE45F9" w:rsidP="00CE45F9">
      <w:pPr>
        <w:pStyle w:val="Corpsdetexte"/>
        <w:numPr>
          <w:ilvl w:val="0"/>
          <w:numId w:val="17"/>
        </w:numPr>
        <w:jc w:val="both"/>
      </w:pPr>
      <w:r w:rsidRPr="002A6164">
        <w:t>Sans brillance ni modification de texture visible.</w:t>
      </w:r>
    </w:p>
    <w:p w14:paraId="70630D44" w14:textId="77777777" w:rsidR="00CE45F9" w:rsidRDefault="00CE45F9" w:rsidP="00CE45F9">
      <w:pPr>
        <w:pStyle w:val="Corpsdetexte"/>
        <w:jc w:val="both"/>
      </w:pPr>
    </w:p>
    <w:p w14:paraId="2300D77A" w14:textId="77777777" w:rsidR="00CE45F9" w:rsidRPr="002A6164" w:rsidRDefault="00CE45F9" w:rsidP="00CE45F9">
      <w:pPr>
        <w:pStyle w:val="Corpsdetexte"/>
        <w:jc w:val="both"/>
      </w:pPr>
      <w:r w:rsidRPr="002A6164">
        <w:t>Leur application sera soumise à validation préalable, avec documentation technique et FDS transmise à la MOE.</w:t>
      </w:r>
    </w:p>
    <w:p w14:paraId="12AD9ACD" w14:textId="77777777" w:rsidR="00CE45F9" w:rsidRDefault="00CE45F9" w:rsidP="00CE45F9">
      <w:pPr>
        <w:pStyle w:val="Corpsdetexte"/>
        <w:rPr>
          <w:b/>
          <w:bCs/>
        </w:rPr>
      </w:pPr>
    </w:p>
    <w:p w14:paraId="29186525" w14:textId="20BF5EB6" w:rsidR="00CE45F9" w:rsidRPr="00CE45F9" w:rsidRDefault="00CE45F9" w:rsidP="00CE45F9">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sz w:val="16"/>
          <w:szCs w:val="16"/>
        </w:rPr>
      </w:pPr>
      <w:bookmarkStart w:id="57" w:name="_Toc195969717"/>
      <w:r w:rsidRPr="00CE45F9">
        <w:rPr>
          <w:caps/>
          <w:sz w:val="16"/>
          <w:szCs w:val="16"/>
        </w:rPr>
        <w:t>Remise en état de l’aspect initial</w:t>
      </w:r>
      <w:bookmarkEnd w:id="57"/>
    </w:p>
    <w:p w14:paraId="27ECF889" w14:textId="77777777" w:rsidR="00CE45F9" w:rsidRDefault="00CE45F9" w:rsidP="00CE45F9">
      <w:pPr>
        <w:pStyle w:val="Corpsdetexte"/>
      </w:pPr>
    </w:p>
    <w:p w14:paraId="49076D2C" w14:textId="77777777" w:rsidR="00CE45F9" w:rsidRPr="002A6164" w:rsidRDefault="00CE45F9" w:rsidP="00CE45F9">
      <w:pPr>
        <w:pStyle w:val="Corpsdetexte"/>
        <w:jc w:val="both"/>
      </w:pPr>
      <w:r w:rsidRPr="002A6164">
        <w:t>Dans la mesure du possible, le titulaire devra procéder à une restitution visuelle homogène des zones traitées afin de ne pas laisser de traces de l’intervention visibles à l’œil nu.</w:t>
      </w:r>
    </w:p>
    <w:p w14:paraId="3CF3FCD0" w14:textId="77777777" w:rsidR="00CE45F9" w:rsidRPr="00AF6EC0" w:rsidRDefault="00CE45F9" w:rsidP="00CE45F9">
      <w:pPr>
        <w:pStyle w:val="Corpsdetexte"/>
        <w:jc w:val="both"/>
      </w:pPr>
    </w:p>
    <w:p w14:paraId="77368A81" w14:textId="77777777" w:rsidR="00CE45F9" w:rsidRPr="002A6164" w:rsidRDefault="00CE45F9" w:rsidP="00CE45F9">
      <w:pPr>
        <w:pStyle w:val="Corpsdetexte"/>
        <w:jc w:val="both"/>
      </w:pPr>
      <w:r w:rsidRPr="002A6164">
        <w:t>Cela pourra inclure, selon le support :</w:t>
      </w:r>
    </w:p>
    <w:p w14:paraId="026C79FE" w14:textId="77777777" w:rsidR="00CE45F9" w:rsidRPr="002A6164" w:rsidRDefault="00CE45F9" w:rsidP="00CE45F9">
      <w:pPr>
        <w:pStyle w:val="Corpsdetexte"/>
        <w:numPr>
          <w:ilvl w:val="0"/>
          <w:numId w:val="18"/>
        </w:numPr>
        <w:jc w:val="both"/>
      </w:pPr>
      <w:r w:rsidRPr="002A6164">
        <w:t>Une patine légère,</w:t>
      </w:r>
    </w:p>
    <w:p w14:paraId="1690B3F5" w14:textId="77777777" w:rsidR="00CE45F9" w:rsidRPr="002A6164" w:rsidRDefault="00CE45F9" w:rsidP="00CE45F9">
      <w:pPr>
        <w:pStyle w:val="Corpsdetexte"/>
        <w:numPr>
          <w:ilvl w:val="0"/>
          <w:numId w:val="18"/>
        </w:numPr>
        <w:jc w:val="both"/>
      </w:pPr>
      <w:r w:rsidRPr="002A6164">
        <w:t>Une retouche chromatique très fine,</w:t>
      </w:r>
    </w:p>
    <w:p w14:paraId="485477B3" w14:textId="77777777" w:rsidR="00CE45F9" w:rsidRPr="002A6164" w:rsidRDefault="00CE45F9" w:rsidP="00CE45F9">
      <w:pPr>
        <w:pStyle w:val="Corpsdetexte"/>
        <w:numPr>
          <w:ilvl w:val="0"/>
          <w:numId w:val="18"/>
        </w:numPr>
        <w:jc w:val="both"/>
      </w:pPr>
      <w:r w:rsidRPr="002A6164">
        <w:t>Un équilibrage de surface (nettoyage homogène autour de la zone traitée).</w:t>
      </w:r>
    </w:p>
    <w:p w14:paraId="6B80F99F" w14:textId="77777777" w:rsidR="00CE45F9" w:rsidRPr="002A6164" w:rsidRDefault="00CE45F9" w:rsidP="00CE45F9">
      <w:pPr>
        <w:pStyle w:val="Corpsdetexte"/>
        <w:jc w:val="both"/>
      </w:pPr>
      <w:r w:rsidRPr="002A6164">
        <w:t>Toute intervention de ce type devra faire l’objet d’une validation spécifique de la maîtrise d’œuvre, avec possibilité d’intervention conjointe avec un restaurateur habilité MH si besoin.</w:t>
      </w:r>
    </w:p>
    <w:p w14:paraId="4DF542AB" w14:textId="77777777" w:rsidR="00CE45F9" w:rsidRDefault="00CE45F9" w:rsidP="00CE45F9">
      <w:pPr>
        <w:pStyle w:val="Corpsdetexte"/>
        <w:jc w:val="both"/>
      </w:pPr>
    </w:p>
    <w:p w14:paraId="550B8857" w14:textId="77777777" w:rsidR="00CE45F9" w:rsidRDefault="00CE45F9" w:rsidP="00CE45F9">
      <w:pPr>
        <w:pStyle w:val="Corpsdetexte"/>
        <w:jc w:val="both"/>
      </w:pPr>
    </w:p>
    <w:p w14:paraId="7BC69E75" w14:textId="278E7070" w:rsidR="007D5B78" w:rsidRPr="00E01AD5" w:rsidRDefault="007D5B78" w:rsidP="007D5B78">
      <w:pPr>
        <w:pStyle w:val="Titre2"/>
        <w:ind w:left="0" w:firstLine="360"/>
      </w:pPr>
      <w:r w:rsidRPr="00E01AD5">
        <w:t>TRAVAUX</w:t>
      </w:r>
      <w:r>
        <w:t xml:space="preserve"> D’URGENCE </w:t>
      </w:r>
    </w:p>
    <w:p w14:paraId="0DB9F681" w14:textId="77777777" w:rsidR="007D5B78" w:rsidRDefault="007D5B78" w:rsidP="007D5B78">
      <w:pPr>
        <w:pStyle w:val="Corpsdetexte"/>
        <w:jc w:val="both"/>
      </w:pPr>
    </w:p>
    <w:p w14:paraId="4CC4CAC4" w14:textId="24EA2033" w:rsidR="006D6625" w:rsidRPr="00336726" w:rsidRDefault="003911F4" w:rsidP="007D5B78">
      <w:pPr>
        <w:ind w:left="360"/>
        <w:jc w:val="both"/>
        <w:rPr>
          <w:b/>
          <w:bCs/>
          <w:sz w:val="24"/>
          <w:u w:val="single"/>
        </w:rPr>
      </w:pPr>
      <w:r w:rsidRPr="00336726">
        <w:rPr>
          <w:b/>
          <w:bCs/>
          <w:sz w:val="24"/>
          <w:u w:val="single"/>
        </w:rPr>
        <w:t>A</w:t>
      </w:r>
      <w:r w:rsidR="006D6625" w:rsidRPr="00336726">
        <w:rPr>
          <w:b/>
          <w:bCs/>
          <w:sz w:val="24"/>
          <w:u w:val="single"/>
        </w:rPr>
        <w:t>streinte</w:t>
      </w:r>
      <w:r w:rsidRPr="00336726">
        <w:rPr>
          <w:b/>
          <w:bCs/>
          <w:sz w:val="24"/>
          <w:u w:val="single"/>
        </w:rPr>
        <w:t xml:space="preserve"> y compris dimanche et jours </w:t>
      </w:r>
      <w:r w:rsidR="00336726" w:rsidRPr="00336726">
        <w:rPr>
          <w:b/>
          <w:bCs/>
          <w:sz w:val="24"/>
          <w:u w:val="single"/>
        </w:rPr>
        <w:t>fériés</w:t>
      </w:r>
    </w:p>
    <w:p w14:paraId="6BD56CA4" w14:textId="4E5FD03E" w:rsidR="007D5B78" w:rsidRDefault="007D5B78" w:rsidP="007D5B78">
      <w:pPr>
        <w:ind w:left="360"/>
        <w:jc w:val="both"/>
        <w:rPr>
          <w:sz w:val="24"/>
        </w:rPr>
      </w:pPr>
      <w:r w:rsidRPr="00E01B02">
        <w:rPr>
          <w:sz w:val="24"/>
        </w:rPr>
        <w:t xml:space="preserve">Le titulaire pourra être sollicité pour réaliser des travaux d’urgence motivés par divers événements imprévus tels que des intempéries, des accidents, ou encore des actes d’effraction. </w:t>
      </w:r>
    </w:p>
    <w:p w14:paraId="5A0827F4" w14:textId="77777777" w:rsidR="007D5B78" w:rsidRDefault="007D5B78" w:rsidP="007D5B78">
      <w:pPr>
        <w:ind w:left="360"/>
        <w:jc w:val="both"/>
        <w:rPr>
          <w:sz w:val="24"/>
        </w:rPr>
      </w:pPr>
    </w:p>
    <w:p w14:paraId="2050DDBD" w14:textId="77777777" w:rsidR="007D5B78" w:rsidRDefault="007D5B78" w:rsidP="007D5B78">
      <w:pPr>
        <w:ind w:left="360"/>
        <w:jc w:val="both"/>
        <w:rPr>
          <w:sz w:val="24"/>
        </w:rPr>
      </w:pPr>
      <w:r w:rsidRPr="00E01B02">
        <w:rPr>
          <w:sz w:val="24"/>
        </w:rPr>
        <w:t xml:space="preserve">Dans de telles situations, il devra impérativement intervenir dans un délai maximum de </w:t>
      </w:r>
      <w:r w:rsidRPr="00E01B02">
        <w:rPr>
          <w:b/>
          <w:bCs/>
          <w:sz w:val="24"/>
        </w:rPr>
        <w:t>8 heures</w:t>
      </w:r>
      <w:r w:rsidRPr="00E01B02">
        <w:rPr>
          <w:sz w:val="24"/>
        </w:rPr>
        <w:t xml:space="preserve"> à compter de la demande formulée par le pouvoir adjudicateur. </w:t>
      </w:r>
    </w:p>
    <w:p w14:paraId="056704AF" w14:textId="77777777" w:rsidR="007D5B78" w:rsidRDefault="007D5B78" w:rsidP="007D5B78">
      <w:pPr>
        <w:ind w:left="360"/>
        <w:jc w:val="both"/>
        <w:rPr>
          <w:sz w:val="24"/>
        </w:rPr>
      </w:pPr>
    </w:p>
    <w:p w14:paraId="0792FD43" w14:textId="77777777" w:rsidR="007D5B78" w:rsidRDefault="007D5B78" w:rsidP="007D5B78">
      <w:pPr>
        <w:ind w:left="360"/>
        <w:jc w:val="both"/>
        <w:rPr>
          <w:sz w:val="24"/>
        </w:rPr>
      </w:pPr>
      <w:r w:rsidRPr="00E01B02">
        <w:rPr>
          <w:sz w:val="24"/>
        </w:rPr>
        <w:t xml:space="preserve">Cette intervention aura pour objectif principal d'assurer la </w:t>
      </w:r>
      <w:r w:rsidRPr="00E01B02">
        <w:rPr>
          <w:b/>
          <w:bCs/>
          <w:sz w:val="24"/>
        </w:rPr>
        <w:t>mise en sécurité des lieux</w:t>
      </w:r>
      <w:r w:rsidRPr="00E01B02">
        <w:rPr>
          <w:sz w:val="24"/>
        </w:rPr>
        <w:t xml:space="preserve"> et, le cas échéant, la </w:t>
      </w:r>
      <w:r w:rsidRPr="00E01B02">
        <w:rPr>
          <w:b/>
          <w:bCs/>
          <w:sz w:val="24"/>
        </w:rPr>
        <w:t>mise hors d’eau de l’édifice</w:t>
      </w:r>
      <w:r w:rsidRPr="00E01B02">
        <w:rPr>
          <w:sz w:val="24"/>
        </w:rPr>
        <w:t xml:space="preserve"> concerné.</w:t>
      </w:r>
    </w:p>
    <w:p w14:paraId="32325A0D" w14:textId="5C2B6372" w:rsidR="007D5B78" w:rsidRPr="009D1C72" w:rsidRDefault="007D5B78" w:rsidP="007D5B78">
      <w:pPr>
        <w:ind w:left="360"/>
        <w:jc w:val="both"/>
        <w:rPr>
          <w:highlight w:val="yellow"/>
        </w:rPr>
      </w:pPr>
      <w:r w:rsidRPr="00E01B02">
        <w:rPr>
          <w:sz w:val="24"/>
        </w:rPr>
        <w:br/>
        <w:t xml:space="preserve">Tout manquement à ce délai d’intervention donnera lieu à l’application de </w:t>
      </w:r>
      <w:r w:rsidRPr="00E01B02">
        <w:rPr>
          <w:b/>
          <w:bCs/>
          <w:sz w:val="24"/>
        </w:rPr>
        <w:t>pénalités</w:t>
      </w:r>
      <w:r w:rsidRPr="00E01B02">
        <w:rPr>
          <w:sz w:val="24"/>
        </w:rPr>
        <w:t xml:space="preserve">, dont les modalités de calcul et de mise en œuvre sont précisées dans le </w:t>
      </w:r>
      <w:r w:rsidRPr="00E01B02">
        <w:rPr>
          <w:b/>
          <w:bCs/>
          <w:sz w:val="24"/>
        </w:rPr>
        <w:t>C.C.A.P.</w:t>
      </w:r>
      <w:r w:rsidRPr="00E01B02">
        <w:rPr>
          <w:sz w:val="24"/>
        </w:rPr>
        <w:t xml:space="preserve"> (Cahier des Clauses Administratives Particulières).</w:t>
      </w:r>
    </w:p>
    <w:p w14:paraId="0DC180F8" w14:textId="77777777" w:rsidR="00546F90" w:rsidRPr="009F6B9E" w:rsidRDefault="00546F90" w:rsidP="00734900">
      <w:pPr>
        <w:rPr>
          <w:sz w:val="24"/>
          <w:szCs w:val="24"/>
        </w:rPr>
      </w:pPr>
    </w:p>
    <w:sectPr w:rsidR="00546F90" w:rsidRPr="009F6B9E">
      <w:pgSz w:w="11900" w:h="16840"/>
      <w:pgMar w:top="1720" w:right="850" w:bottom="940" w:left="850" w:header="574" w:footer="752"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0" w:author="Nathalie | NRC-CONSEIL" w:date="2025-04-19T15:39:00Z" w:initials="N">
    <w:p w14:paraId="5E92D1C7" w14:textId="3A6281B5" w:rsidR="00AA0363" w:rsidRDefault="00AA0363" w:rsidP="00AA0363">
      <w:pPr>
        <w:pStyle w:val="Commentaire"/>
      </w:pPr>
      <w:r>
        <w:rPr>
          <w:rStyle w:val="Marquedecommentaire"/>
        </w:rPr>
        <w:annotationRef/>
      </w:r>
      <w:r>
        <w:t xml:space="preserve">Indique t on des pénalités aux ccap en cas de manquements ? </w:t>
      </w:r>
    </w:p>
  </w:comment>
  <w:comment w:id="37" w:author="BERTIN Sandrine" w:date="2025-05-06T17:11:00Z" w:initials="BS">
    <w:p w14:paraId="41C72007" w14:textId="77777777" w:rsidR="00A17F50" w:rsidRDefault="00A17F50" w:rsidP="00A17F50">
      <w:pPr>
        <w:pStyle w:val="Commentaire"/>
      </w:pPr>
      <w:r>
        <w:rPr>
          <w:rStyle w:val="Marquedecommentaire"/>
        </w:rPr>
        <w:annotationRef/>
      </w:r>
      <w:r>
        <w:t>Il faut compléter par un chapitre sur l’entretien des ouvrages de serrurerie ; j’ai pris celui de l’opération organigramme des clefs : voir si ça convient, SL et RL</w:t>
      </w:r>
    </w:p>
  </w:comment>
  <w:comment w:id="38" w:author="BERTIN Sandrine" w:date="2025-05-06T17:35:00Z" w:initials="BS">
    <w:p w14:paraId="6781045F" w14:textId="77777777" w:rsidR="001823E3" w:rsidRDefault="001823E3" w:rsidP="001823E3">
      <w:pPr>
        <w:pStyle w:val="Commentaire"/>
      </w:pPr>
      <w:r>
        <w:rPr>
          <w:rStyle w:val="Marquedecommentaire"/>
        </w:rPr>
        <w:annotationRef/>
      </w:r>
      <w:r>
        <w:t>Sophie, René, comment fait-on s’il faut des interventions sur les cylindres de l’organigramme des clefs ?</w:t>
      </w:r>
    </w:p>
  </w:comment>
  <w:comment w:id="39" w:author="BERTIN Sandrine" w:date="2025-05-06T15:50:00Z" w:initials="BS">
    <w:p w14:paraId="5A976019" w14:textId="4D0848A5" w:rsidR="00024FF0" w:rsidRDefault="006D6625" w:rsidP="00024FF0">
      <w:pPr>
        <w:pStyle w:val="Commentaire"/>
      </w:pPr>
      <w:r>
        <w:rPr>
          <w:rStyle w:val="Marquedecommentaire"/>
        </w:rPr>
        <w:annotationRef/>
      </w:r>
      <w:r w:rsidR="00024FF0">
        <w:t>Mettre à jour le paragraphe sur la peinture, j’ai copié le paragraphe sur la peinture dans le précédent marché sur l’organigramme des clefs - vérifier en combien de temps il faut avoir repeint ou ciré l’ensemble des portes et grilles+être conforme avec le DPGF</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E92D1C7" w15:done="0"/>
  <w15:commentEx w15:paraId="41C72007" w15:done="0"/>
  <w15:commentEx w15:paraId="6781045F" w15:done="0"/>
  <w15:commentEx w15:paraId="5A97601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D9E5D83" w16cex:dateUtc="2025-04-19T13:39:00Z"/>
  <w16cex:commentExtensible w16cex:durableId="5457E8B6" w16cex:dateUtc="2025-05-06T15:11:00Z"/>
  <w16cex:commentExtensible w16cex:durableId="4BDF8909" w16cex:dateUtc="2025-05-06T15:35:00Z"/>
  <w16cex:commentExtensible w16cex:durableId="3346FA3E" w16cex:dateUtc="2025-05-06T13: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E92D1C7" w16cid:durableId="2D9E5D83"/>
  <w16cid:commentId w16cid:paraId="41C72007" w16cid:durableId="5457E8B6"/>
  <w16cid:commentId w16cid:paraId="6781045F" w16cid:durableId="4BDF8909"/>
  <w16cid:commentId w16cid:paraId="5A976019" w16cid:durableId="3346FA3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B60ACE" w14:textId="77777777" w:rsidR="00684D06" w:rsidRDefault="00684D06">
      <w:r>
        <w:separator/>
      </w:r>
    </w:p>
  </w:endnote>
  <w:endnote w:type="continuationSeparator" w:id="0">
    <w:p w14:paraId="20DCB0B9" w14:textId="77777777" w:rsidR="00684D06" w:rsidRDefault="00684D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27639299"/>
      <w:docPartObj>
        <w:docPartGallery w:val="Page Numbers (Bottom of Page)"/>
        <w:docPartUnique/>
      </w:docPartObj>
    </w:sdtPr>
    <w:sdtEndPr/>
    <w:sdtContent>
      <w:sdt>
        <w:sdtPr>
          <w:id w:val="-1769616900"/>
          <w:docPartObj>
            <w:docPartGallery w:val="Page Numbers (Top of Page)"/>
            <w:docPartUnique/>
          </w:docPartObj>
        </w:sdtPr>
        <w:sdtEndPr/>
        <w:sdtContent>
          <w:p w14:paraId="2AD53134" w14:textId="64588896" w:rsidR="000A4975" w:rsidRDefault="000A4975">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743D52F6" w14:textId="2AE83F68" w:rsidR="004063E9" w:rsidRDefault="004063E9">
    <w:pPr>
      <w:pStyle w:val="Corpsdetex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7C0123" w14:textId="77777777" w:rsidR="00684D06" w:rsidRDefault="00684D06">
      <w:r>
        <w:separator/>
      </w:r>
    </w:p>
  </w:footnote>
  <w:footnote w:type="continuationSeparator" w:id="0">
    <w:p w14:paraId="7B200B24" w14:textId="77777777" w:rsidR="00684D06" w:rsidRDefault="00684D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FA594" w14:textId="77777777" w:rsidR="000A4975" w:rsidRPr="006F5168" w:rsidRDefault="000A4975" w:rsidP="000A4975">
    <w:pPr>
      <w:pStyle w:val="En-tte"/>
      <w:rPr>
        <w:sz w:val="18"/>
        <w:szCs w:val="18"/>
      </w:rPr>
    </w:pPr>
    <w:r w:rsidRPr="006F5168">
      <w:rPr>
        <w:sz w:val="18"/>
        <w:szCs w:val="18"/>
      </w:rPr>
      <w:t xml:space="preserve">Travaux ponctuels préventifs et d’entretien Cathédrale Saint-Pierre de Montpellier (34) </w:t>
    </w:r>
  </w:p>
  <w:p w14:paraId="108FF95B" w14:textId="19B095A4" w:rsidR="000A4975" w:rsidRPr="006F5168" w:rsidRDefault="000A4975" w:rsidP="000A4975">
    <w:pPr>
      <w:pStyle w:val="En-tte"/>
      <w:rPr>
        <w:sz w:val="18"/>
        <w:szCs w:val="18"/>
      </w:rPr>
    </w:pPr>
    <w:r w:rsidRPr="006F5168">
      <w:rPr>
        <w:sz w:val="18"/>
        <w:szCs w:val="18"/>
      </w:rPr>
      <w:t>CCTP – Lot 0</w:t>
    </w:r>
    <w:r>
      <w:rPr>
        <w:sz w:val="18"/>
        <w:szCs w:val="18"/>
      </w:rPr>
      <w:t>3</w:t>
    </w:r>
    <w:r w:rsidRPr="006F5168">
      <w:rPr>
        <w:sz w:val="18"/>
        <w:szCs w:val="18"/>
      </w:rPr>
      <w:t xml:space="preserve"> – </w:t>
    </w:r>
    <w:r>
      <w:rPr>
        <w:sz w:val="18"/>
        <w:szCs w:val="18"/>
      </w:rPr>
      <w:t xml:space="preserve">Menuiseries bois anciennes – Serrurerie – Peinture  </w:t>
    </w:r>
    <w:r w:rsidRPr="006F5168">
      <w:rPr>
        <w:sz w:val="18"/>
        <w:szCs w:val="18"/>
      </w:rPr>
      <w:t xml:space="preserve"> </w:t>
    </w:r>
  </w:p>
  <w:p w14:paraId="7E5DE2AF" w14:textId="77777777" w:rsidR="000A4975" w:rsidRPr="006F5168" w:rsidRDefault="000A4975" w:rsidP="000A4975">
    <w:pPr>
      <w:pStyle w:val="En-tte"/>
      <w:rPr>
        <w:sz w:val="18"/>
        <w:szCs w:val="18"/>
      </w:rPr>
    </w:pPr>
    <w:r w:rsidRPr="006F5168">
      <w:rPr>
        <w:sz w:val="18"/>
        <w:szCs w:val="18"/>
      </w:rPr>
      <w:t>Avril 2025- Version 1</w:t>
    </w:r>
  </w:p>
  <w:p w14:paraId="72CE507A" w14:textId="77777777" w:rsidR="000A4975" w:rsidRPr="00EE4A71" w:rsidRDefault="000A4975" w:rsidP="000A4975">
    <w:pPr>
      <w:pStyle w:val="En-tte"/>
    </w:pPr>
  </w:p>
  <w:p w14:paraId="743D52F5" w14:textId="0F40FF39" w:rsidR="004063E9" w:rsidRPr="00F02536" w:rsidRDefault="004063E9" w:rsidP="00F0253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4807164"/>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259446B"/>
    <w:multiLevelType w:val="hybridMultilevel"/>
    <w:tmpl w:val="FF20386E"/>
    <w:lvl w:ilvl="0" w:tplc="3872B8C2">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8C08ABC0">
      <w:numFmt w:val="bullet"/>
      <w:lvlText w:val="•"/>
      <w:lvlJc w:val="left"/>
      <w:pPr>
        <w:ind w:left="1524" w:hanging="708"/>
      </w:pPr>
      <w:rPr>
        <w:rFonts w:hint="default"/>
        <w:lang w:val="fr-FR" w:eastAsia="en-US" w:bidi="ar-SA"/>
      </w:rPr>
    </w:lvl>
    <w:lvl w:ilvl="2" w:tplc="77D475EE">
      <w:numFmt w:val="bullet"/>
      <w:lvlText w:val="•"/>
      <w:lvlJc w:val="left"/>
      <w:pPr>
        <w:ind w:left="2488" w:hanging="708"/>
      </w:pPr>
      <w:rPr>
        <w:rFonts w:hint="default"/>
        <w:lang w:val="fr-FR" w:eastAsia="en-US" w:bidi="ar-SA"/>
      </w:rPr>
    </w:lvl>
    <w:lvl w:ilvl="3" w:tplc="B67C5460">
      <w:numFmt w:val="bullet"/>
      <w:lvlText w:val="•"/>
      <w:lvlJc w:val="left"/>
      <w:pPr>
        <w:ind w:left="3452" w:hanging="708"/>
      </w:pPr>
      <w:rPr>
        <w:rFonts w:hint="default"/>
        <w:lang w:val="fr-FR" w:eastAsia="en-US" w:bidi="ar-SA"/>
      </w:rPr>
    </w:lvl>
    <w:lvl w:ilvl="4" w:tplc="3A402F68">
      <w:numFmt w:val="bullet"/>
      <w:lvlText w:val="•"/>
      <w:lvlJc w:val="left"/>
      <w:pPr>
        <w:ind w:left="4416" w:hanging="708"/>
      </w:pPr>
      <w:rPr>
        <w:rFonts w:hint="default"/>
        <w:lang w:val="fr-FR" w:eastAsia="en-US" w:bidi="ar-SA"/>
      </w:rPr>
    </w:lvl>
    <w:lvl w:ilvl="5" w:tplc="2C2C01B8">
      <w:numFmt w:val="bullet"/>
      <w:lvlText w:val="•"/>
      <w:lvlJc w:val="left"/>
      <w:pPr>
        <w:ind w:left="5380" w:hanging="708"/>
      </w:pPr>
      <w:rPr>
        <w:rFonts w:hint="default"/>
        <w:lang w:val="fr-FR" w:eastAsia="en-US" w:bidi="ar-SA"/>
      </w:rPr>
    </w:lvl>
    <w:lvl w:ilvl="6" w:tplc="4000C9A4">
      <w:numFmt w:val="bullet"/>
      <w:lvlText w:val="•"/>
      <w:lvlJc w:val="left"/>
      <w:pPr>
        <w:ind w:left="6344" w:hanging="708"/>
      </w:pPr>
      <w:rPr>
        <w:rFonts w:hint="default"/>
        <w:lang w:val="fr-FR" w:eastAsia="en-US" w:bidi="ar-SA"/>
      </w:rPr>
    </w:lvl>
    <w:lvl w:ilvl="7" w:tplc="44C2276E">
      <w:numFmt w:val="bullet"/>
      <w:lvlText w:val="•"/>
      <w:lvlJc w:val="left"/>
      <w:pPr>
        <w:ind w:left="7308" w:hanging="708"/>
      </w:pPr>
      <w:rPr>
        <w:rFonts w:hint="default"/>
        <w:lang w:val="fr-FR" w:eastAsia="en-US" w:bidi="ar-SA"/>
      </w:rPr>
    </w:lvl>
    <w:lvl w:ilvl="8" w:tplc="2B2EEB62">
      <w:numFmt w:val="bullet"/>
      <w:lvlText w:val="•"/>
      <w:lvlJc w:val="left"/>
      <w:pPr>
        <w:ind w:left="8272" w:hanging="708"/>
      </w:pPr>
      <w:rPr>
        <w:rFonts w:hint="default"/>
        <w:lang w:val="fr-FR" w:eastAsia="en-US" w:bidi="ar-SA"/>
      </w:rPr>
    </w:lvl>
  </w:abstractNum>
  <w:abstractNum w:abstractNumId="2" w15:restartNumberingAfterBreak="0">
    <w:nsid w:val="14605818"/>
    <w:multiLevelType w:val="hybridMultilevel"/>
    <w:tmpl w:val="10168BC8"/>
    <w:lvl w:ilvl="0" w:tplc="CF00C826">
      <w:numFmt w:val="bullet"/>
      <w:lvlText w:val="-"/>
      <w:lvlJc w:val="left"/>
      <w:pPr>
        <w:tabs>
          <w:tab w:val="num" w:pos="1069"/>
        </w:tabs>
        <w:ind w:left="1069" w:hanging="360"/>
      </w:pPr>
      <w:rPr>
        <w:rFonts w:ascii="Times New Roman" w:eastAsia="Times New Roman" w:hAnsi="Times New Roman" w:cs="Times New Roman" w:hint="default"/>
      </w:rPr>
    </w:lvl>
    <w:lvl w:ilvl="1" w:tplc="FFFFFFFF">
      <w:start w:val="13"/>
      <w:numFmt w:val="bullet"/>
      <w:lvlText w:val="-"/>
      <w:lvlJc w:val="left"/>
      <w:pPr>
        <w:tabs>
          <w:tab w:val="num" w:pos="1495"/>
        </w:tabs>
        <w:ind w:left="1495" w:hanging="360"/>
      </w:pPr>
      <w:rPr>
        <w:rFonts w:ascii="Times New Roman" w:eastAsia="Times New Roman" w:hAnsi="Times New Roman" w:cs="Times New Roman"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3"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AF4C90"/>
    <w:multiLevelType w:val="multilevel"/>
    <w:tmpl w:val="7DFC9B9E"/>
    <w:lvl w:ilvl="0">
      <w:start w:val="1"/>
      <w:numFmt w:val="decimal"/>
      <w:lvlText w:val="%1"/>
      <w:lvlJc w:val="left"/>
      <w:pPr>
        <w:ind w:left="1276" w:hanging="708"/>
        <w:jc w:val="left"/>
      </w:pPr>
      <w:rPr>
        <w:rFonts w:hint="default"/>
        <w:lang w:val="fr-FR" w:eastAsia="en-US" w:bidi="ar-SA"/>
      </w:rPr>
    </w:lvl>
    <w:lvl w:ilvl="1">
      <w:start w:val="2"/>
      <w:numFmt w:val="decimal"/>
      <w:lvlText w:val="%1.%2"/>
      <w:lvlJc w:val="left"/>
      <w:pPr>
        <w:ind w:left="1276" w:hanging="708"/>
        <w:jc w:val="left"/>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3064" w:hanging="708"/>
      </w:pPr>
      <w:rPr>
        <w:rFonts w:hint="default"/>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5" w15:restartNumberingAfterBreak="0">
    <w:nsid w:val="28FF07A9"/>
    <w:multiLevelType w:val="hybridMultilevel"/>
    <w:tmpl w:val="29F61F78"/>
    <w:lvl w:ilvl="0" w:tplc="86D402F4">
      <w:start w:val="3"/>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6" w15:restartNumberingAfterBreak="0">
    <w:nsid w:val="3D8F58ED"/>
    <w:multiLevelType w:val="hybridMultilevel"/>
    <w:tmpl w:val="779E5B7E"/>
    <w:lvl w:ilvl="0" w:tplc="48CAF716">
      <w:numFmt w:val="bullet"/>
      <w:lvlText w:val="-"/>
      <w:lvlJc w:val="left"/>
      <w:pPr>
        <w:tabs>
          <w:tab w:val="num" w:pos="1069"/>
        </w:tabs>
        <w:ind w:left="1069" w:hanging="360"/>
      </w:pPr>
      <w:rPr>
        <w:rFonts w:ascii="Times New Roman" w:eastAsia="Times New Roman" w:hAnsi="Times New Roman" w:cs="Times New Roman" w:hint="default"/>
      </w:rPr>
    </w:lvl>
    <w:lvl w:ilvl="1" w:tplc="040C0003">
      <w:start w:val="1"/>
      <w:numFmt w:val="bullet"/>
      <w:lvlText w:val="o"/>
      <w:lvlJc w:val="left"/>
      <w:pPr>
        <w:tabs>
          <w:tab w:val="num" w:pos="1789"/>
        </w:tabs>
        <w:ind w:left="1789" w:hanging="360"/>
      </w:pPr>
      <w:rPr>
        <w:rFonts w:ascii="Courier New" w:hAnsi="Courier New" w:cs="Courier New"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7" w15:restartNumberingAfterBreak="0">
    <w:nsid w:val="3E5E5909"/>
    <w:multiLevelType w:val="multilevel"/>
    <w:tmpl w:val="CEBCA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6C0732"/>
    <w:multiLevelType w:val="hybridMultilevel"/>
    <w:tmpl w:val="6CE29B1E"/>
    <w:lvl w:ilvl="0" w:tplc="33F8048C">
      <w:numFmt w:val="bullet"/>
      <w:lvlText w:val="-"/>
      <w:lvlJc w:val="left"/>
      <w:pPr>
        <w:ind w:left="1287"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9" w15:restartNumberingAfterBreak="0">
    <w:nsid w:val="425E5420"/>
    <w:multiLevelType w:val="multilevel"/>
    <w:tmpl w:val="45ECB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36362AC"/>
    <w:multiLevelType w:val="multilevel"/>
    <w:tmpl w:val="7898C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CCC68D3"/>
    <w:multiLevelType w:val="multilevel"/>
    <w:tmpl w:val="5D029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D09235C"/>
    <w:multiLevelType w:val="multilevel"/>
    <w:tmpl w:val="5CAED9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4" w15:restartNumberingAfterBreak="0">
    <w:nsid w:val="50843126"/>
    <w:multiLevelType w:val="hybridMultilevel"/>
    <w:tmpl w:val="94029A02"/>
    <w:lvl w:ilvl="0" w:tplc="FFFFFFFF">
      <w:numFmt w:val="decimalZero"/>
      <w:lvlText w:val="%1-"/>
      <w:lvlJc w:val="left"/>
      <w:pPr>
        <w:ind w:left="1250" w:hanging="540"/>
      </w:pPr>
      <w:rPr>
        <w:rFonts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5" w15:restartNumberingAfterBreak="0">
    <w:nsid w:val="559D3F5A"/>
    <w:multiLevelType w:val="multilevel"/>
    <w:tmpl w:val="2DC0A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B8F2AAD"/>
    <w:multiLevelType w:val="hybridMultilevel"/>
    <w:tmpl w:val="46629454"/>
    <w:lvl w:ilvl="0" w:tplc="33F8048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FFFFFFFF">
      <w:numFmt w:val="bullet"/>
      <w:lvlText w:val="•"/>
      <w:lvlJc w:val="left"/>
      <w:pPr>
        <w:ind w:left="1524" w:hanging="708"/>
      </w:pPr>
      <w:rPr>
        <w:rFonts w:hint="default"/>
        <w:lang w:val="fr-FR" w:eastAsia="en-US" w:bidi="ar-SA"/>
      </w:rPr>
    </w:lvl>
    <w:lvl w:ilvl="2" w:tplc="FFFFFFFF">
      <w:numFmt w:val="bullet"/>
      <w:lvlText w:val="•"/>
      <w:lvlJc w:val="left"/>
      <w:pPr>
        <w:ind w:left="2488" w:hanging="708"/>
      </w:pPr>
      <w:rPr>
        <w:rFonts w:hint="default"/>
        <w:lang w:val="fr-FR" w:eastAsia="en-US" w:bidi="ar-SA"/>
      </w:rPr>
    </w:lvl>
    <w:lvl w:ilvl="3" w:tplc="FFFFFFFF">
      <w:numFmt w:val="bullet"/>
      <w:lvlText w:val="•"/>
      <w:lvlJc w:val="left"/>
      <w:pPr>
        <w:ind w:left="3452" w:hanging="708"/>
      </w:pPr>
      <w:rPr>
        <w:rFonts w:hint="default"/>
        <w:lang w:val="fr-FR" w:eastAsia="en-US" w:bidi="ar-SA"/>
      </w:rPr>
    </w:lvl>
    <w:lvl w:ilvl="4" w:tplc="FFFFFFFF">
      <w:numFmt w:val="bullet"/>
      <w:lvlText w:val="•"/>
      <w:lvlJc w:val="left"/>
      <w:pPr>
        <w:ind w:left="4416" w:hanging="708"/>
      </w:pPr>
      <w:rPr>
        <w:rFonts w:hint="default"/>
        <w:lang w:val="fr-FR" w:eastAsia="en-US" w:bidi="ar-SA"/>
      </w:rPr>
    </w:lvl>
    <w:lvl w:ilvl="5" w:tplc="FFFFFFFF">
      <w:numFmt w:val="bullet"/>
      <w:lvlText w:val="•"/>
      <w:lvlJc w:val="left"/>
      <w:pPr>
        <w:ind w:left="5380" w:hanging="708"/>
      </w:pPr>
      <w:rPr>
        <w:rFonts w:hint="default"/>
        <w:lang w:val="fr-FR" w:eastAsia="en-US" w:bidi="ar-SA"/>
      </w:rPr>
    </w:lvl>
    <w:lvl w:ilvl="6" w:tplc="FFFFFFFF">
      <w:numFmt w:val="bullet"/>
      <w:lvlText w:val="•"/>
      <w:lvlJc w:val="left"/>
      <w:pPr>
        <w:ind w:left="6344" w:hanging="708"/>
      </w:pPr>
      <w:rPr>
        <w:rFonts w:hint="default"/>
        <w:lang w:val="fr-FR" w:eastAsia="en-US" w:bidi="ar-SA"/>
      </w:rPr>
    </w:lvl>
    <w:lvl w:ilvl="7" w:tplc="FFFFFFFF">
      <w:numFmt w:val="bullet"/>
      <w:lvlText w:val="•"/>
      <w:lvlJc w:val="left"/>
      <w:pPr>
        <w:ind w:left="7308" w:hanging="708"/>
      </w:pPr>
      <w:rPr>
        <w:rFonts w:hint="default"/>
        <w:lang w:val="fr-FR" w:eastAsia="en-US" w:bidi="ar-SA"/>
      </w:rPr>
    </w:lvl>
    <w:lvl w:ilvl="8" w:tplc="FFFFFFFF">
      <w:numFmt w:val="bullet"/>
      <w:lvlText w:val="•"/>
      <w:lvlJc w:val="left"/>
      <w:pPr>
        <w:ind w:left="8272" w:hanging="708"/>
      </w:pPr>
      <w:rPr>
        <w:rFonts w:hint="default"/>
        <w:lang w:val="fr-FR" w:eastAsia="en-US" w:bidi="ar-SA"/>
      </w:rPr>
    </w:lvl>
  </w:abstractNum>
  <w:abstractNum w:abstractNumId="17" w15:restartNumberingAfterBreak="0">
    <w:nsid w:val="6E976080"/>
    <w:multiLevelType w:val="multilevel"/>
    <w:tmpl w:val="CE10B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F7F2B59"/>
    <w:multiLevelType w:val="hybridMultilevel"/>
    <w:tmpl w:val="4486376E"/>
    <w:lvl w:ilvl="0" w:tplc="F68AD370">
      <w:numFmt w:val="bullet"/>
      <w:lvlText w:val="-"/>
      <w:lvlJc w:val="left"/>
      <w:pPr>
        <w:ind w:left="568"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1" w:tplc="215631EE">
      <w:numFmt w:val="bullet"/>
      <w:lvlText w:val="-"/>
      <w:lvlJc w:val="left"/>
      <w:pPr>
        <w:ind w:left="1634" w:hanging="360"/>
      </w:pPr>
      <w:rPr>
        <w:rFonts w:ascii="Times New Roman" w:eastAsia="Times New Roman" w:hAnsi="Times New Roman" w:cs="Times New Roman" w:hint="default"/>
        <w:b w:val="0"/>
        <w:bCs w:val="0"/>
        <w:i w:val="0"/>
        <w:iCs w:val="0"/>
        <w:spacing w:val="0"/>
        <w:w w:val="99"/>
        <w:sz w:val="24"/>
        <w:szCs w:val="24"/>
        <w:lang w:val="fr-FR" w:eastAsia="en-US" w:bidi="ar-SA"/>
      </w:rPr>
    </w:lvl>
    <w:lvl w:ilvl="2" w:tplc="0220FCA0">
      <w:numFmt w:val="bullet"/>
      <w:lvlText w:val="•"/>
      <w:lvlJc w:val="left"/>
      <w:pPr>
        <w:ind w:left="2591" w:hanging="360"/>
      </w:pPr>
      <w:rPr>
        <w:rFonts w:hint="default"/>
        <w:lang w:val="fr-FR" w:eastAsia="en-US" w:bidi="ar-SA"/>
      </w:rPr>
    </w:lvl>
    <w:lvl w:ilvl="3" w:tplc="40E89360">
      <w:numFmt w:val="bullet"/>
      <w:lvlText w:val="•"/>
      <w:lvlJc w:val="left"/>
      <w:pPr>
        <w:ind w:left="3542" w:hanging="360"/>
      </w:pPr>
      <w:rPr>
        <w:rFonts w:hint="default"/>
        <w:lang w:val="fr-FR" w:eastAsia="en-US" w:bidi="ar-SA"/>
      </w:rPr>
    </w:lvl>
    <w:lvl w:ilvl="4" w:tplc="2C4E0CDC">
      <w:numFmt w:val="bullet"/>
      <w:lvlText w:val="•"/>
      <w:lvlJc w:val="left"/>
      <w:pPr>
        <w:ind w:left="4493" w:hanging="360"/>
      </w:pPr>
      <w:rPr>
        <w:rFonts w:hint="default"/>
        <w:lang w:val="fr-FR" w:eastAsia="en-US" w:bidi="ar-SA"/>
      </w:rPr>
    </w:lvl>
    <w:lvl w:ilvl="5" w:tplc="C27CC6A6">
      <w:numFmt w:val="bullet"/>
      <w:lvlText w:val="•"/>
      <w:lvlJc w:val="left"/>
      <w:pPr>
        <w:ind w:left="5444" w:hanging="360"/>
      </w:pPr>
      <w:rPr>
        <w:rFonts w:hint="default"/>
        <w:lang w:val="fr-FR" w:eastAsia="en-US" w:bidi="ar-SA"/>
      </w:rPr>
    </w:lvl>
    <w:lvl w:ilvl="6" w:tplc="5574C172">
      <w:numFmt w:val="bullet"/>
      <w:lvlText w:val="•"/>
      <w:lvlJc w:val="left"/>
      <w:pPr>
        <w:ind w:left="6395" w:hanging="360"/>
      </w:pPr>
      <w:rPr>
        <w:rFonts w:hint="default"/>
        <w:lang w:val="fr-FR" w:eastAsia="en-US" w:bidi="ar-SA"/>
      </w:rPr>
    </w:lvl>
    <w:lvl w:ilvl="7" w:tplc="D3005570">
      <w:numFmt w:val="bullet"/>
      <w:lvlText w:val="•"/>
      <w:lvlJc w:val="left"/>
      <w:pPr>
        <w:ind w:left="7346" w:hanging="360"/>
      </w:pPr>
      <w:rPr>
        <w:rFonts w:hint="default"/>
        <w:lang w:val="fr-FR" w:eastAsia="en-US" w:bidi="ar-SA"/>
      </w:rPr>
    </w:lvl>
    <w:lvl w:ilvl="8" w:tplc="3CF86690">
      <w:numFmt w:val="bullet"/>
      <w:lvlText w:val="•"/>
      <w:lvlJc w:val="left"/>
      <w:pPr>
        <w:ind w:left="8297" w:hanging="360"/>
      </w:pPr>
      <w:rPr>
        <w:rFonts w:hint="default"/>
        <w:lang w:val="fr-FR" w:eastAsia="en-US" w:bidi="ar-SA"/>
      </w:rPr>
    </w:lvl>
  </w:abstractNum>
  <w:abstractNum w:abstractNumId="19" w15:restartNumberingAfterBreak="0">
    <w:nsid w:val="70357506"/>
    <w:multiLevelType w:val="multilevel"/>
    <w:tmpl w:val="909AD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21"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1404523406">
    <w:abstractNumId w:val="18"/>
  </w:num>
  <w:num w:numId="2" w16cid:durableId="1292638691">
    <w:abstractNumId w:val="1"/>
  </w:num>
  <w:num w:numId="3" w16cid:durableId="1908153463">
    <w:abstractNumId w:val="4"/>
  </w:num>
  <w:num w:numId="4" w16cid:durableId="1608345217">
    <w:abstractNumId w:val="21"/>
  </w:num>
  <w:num w:numId="5" w16cid:durableId="11609808">
    <w:abstractNumId w:val="20"/>
  </w:num>
  <w:num w:numId="6" w16cid:durableId="1587493219">
    <w:abstractNumId w:val="13"/>
  </w:num>
  <w:num w:numId="7" w16cid:durableId="1737318753">
    <w:abstractNumId w:val="16"/>
  </w:num>
  <w:num w:numId="8" w16cid:durableId="840268424">
    <w:abstractNumId w:val="14"/>
  </w:num>
  <w:num w:numId="9" w16cid:durableId="548733935">
    <w:abstractNumId w:val="5"/>
  </w:num>
  <w:num w:numId="10" w16cid:durableId="295064202">
    <w:abstractNumId w:val="8"/>
  </w:num>
  <w:num w:numId="11" w16cid:durableId="1457455646">
    <w:abstractNumId w:val="12"/>
  </w:num>
  <w:num w:numId="12" w16cid:durableId="2076849629">
    <w:abstractNumId w:val="10"/>
  </w:num>
  <w:num w:numId="13" w16cid:durableId="274024171">
    <w:abstractNumId w:val="9"/>
  </w:num>
  <w:num w:numId="14" w16cid:durableId="1225985767">
    <w:abstractNumId w:val="17"/>
  </w:num>
  <w:num w:numId="15" w16cid:durableId="870187730">
    <w:abstractNumId w:val="15"/>
  </w:num>
  <w:num w:numId="16" w16cid:durableId="708647615">
    <w:abstractNumId w:val="19"/>
  </w:num>
  <w:num w:numId="17" w16cid:durableId="2024436828">
    <w:abstractNumId w:val="11"/>
  </w:num>
  <w:num w:numId="18" w16cid:durableId="1351878248">
    <w:abstractNumId w:val="7"/>
  </w:num>
  <w:num w:numId="19" w16cid:durableId="89542979">
    <w:abstractNumId w:val="6"/>
  </w:num>
  <w:num w:numId="20" w16cid:durableId="918946092">
    <w:abstractNumId w:val="0"/>
  </w:num>
  <w:num w:numId="21" w16cid:durableId="564532304">
    <w:abstractNumId w:val="2"/>
  </w:num>
  <w:num w:numId="22" w16cid:durableId="1333216141">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Nathalie | NRC-CONSEIL">
    <w15:presenceInfo w15:providerId="AD" w15:userId="S::nathalie@nrc-conseil.fr::5d5f6ad4-66c2-4bbc-82a3-19330bfaa1d8"/>
  </w15:person>
  <w15:person w15:author="BERTIN Sandrine">
    <w15:presenceInfo w15:providerId="AD" w15:userId="S-1-5-21-1594143644-2668287153-3300812935-1565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4063E9"/>
    <w:rsid w:val="000155CD"/>
    <w:rsid w:val="00024FF0"/>
    <w:rsid w:val="000342BF"/>
    <w:rsid w:val="000A4975"/>
    <w:rsid w:val="000F5850"/>
    <w:rsid w:val="001038AC"/>
    <w:rsid w:val="00120204"/>
    <w:rsid w:val="001823E3"/>
    <w:rsid w:val="00197D32"/>
    <w:rsid w:val="001A227C"/>
    <w:rsid w:val="00250395"/>
    <w:rsid w:val="00257977"/>
    <w:rsid w:val="00283359"/>
    <w:rsid w:val="002D52A7"/>
    <w:rsid w:val="00307868"/>
    <w:rsid w:val="00335668"/>
    <w:rsid w:val="00336726"/>
    <w:rsid w:val="00357701"/>
    <w:rsid w:val="003608AF"/>
    <w:rsid w:val="003911F4"/>
    <w:rsid w:val="0039273D"/>
    <w:rsid w:val="003969C8"/>
    <w:rsid w:val="003A097A"/>
    <w:rsid w:val="003D2CFD"/>
    <w:rsid w:val="004063E9"/>
    <w:rsid w:val="00432F72"/>
    <w:rsid w:val="0043437A"/>
    <w:rsid w:val="00450A3F"/>
    <w:rsid w:val="004A1539"/>
    <w:rsid w:val="004D6A52"/>
    <w:rsid w:val="00546F90"/>
    <w:rsid w:val="00575AFA"/>
    <w:rsid w:val="00592761"/>
    <w:rsid w:val="00684D06"/>
    <w:rsid w:val="006D6625"/>
    <w:rsid w:val="006E7938"/>
    <w:rsid w:val="00734900"/>
    <w:rsid w:val="007D5B78"/>
    <w:rsid w:val="0086396D"/>
    <w:rsid w:val="008F0C7B"/>
    <w:rsid w:val="0090180B"/>
    <w:rsid w:val="00911D97"/>
    <w:rsid w:val="009F6B9E"/>
    <w:rsid w:val="00A00334"/>
    <w:rsid w:val="00A17F50"/>
    <w:rsid w:val="00AA0363"/>
    <w:rsid w:val="00B450FC"/>
    <w:rsid w:val="00B72286"/>
    <w:rsid w:val="00BA2481"/>
    <w:rsid w:val="00BD402A"/>
    <w:rsid w:val="00BE612C"/>
    <w:rsid w:val="00C5737D"/>
    <w:rsid w:val="00C877B9"/>
    <w:rsid w:val="00CE45F9"/>
    <w:rsid w:val="00CF6759"/>
    <w:rsid w:val="00D44972"/>
    <w:rsid w:val="00DB1257"/>
    <w:rsid w:val="00DF4A9F"/>
    <w:rsid w:val="00E422D1"/>
    <w:rsid w:val="00E97B30"/>
    <w:rsid w:val="00F02536"/>
    <w:rsid w:val="00F050B7"/>
    <w:rsid w:val="00F24A68"/>
    <w:rsid w:val="00F33737"/>
    <w:rsid w:val="00FA4FC6"/>
    <w:rsid w:val="00FB3BE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743D5204"/>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link w:val="Titre1Car"/>
    <w:uiPriority w:val="9"/>
    <w:qFormat/>
    <w:pPr>
      <w:ind w:left="568"/>
      <w:outlineLvl w:val="0"/>
    </w:pPr>
    <w:rPr>
      <w:b/>
      <w:bCs/>
      <w:sz w:val="24"/>
      <w:szCs w:val="24"/>
    </w:rPr>
  </w:style>
  <w:style w:type="paragraph" w:styleId="Titre2">
    <w:name w:val="heading 2"/>
    <w:basedOn w:val="Normal"/>
    <w:uiPriority w:val="9"/>
    <w:unhideWhenUsed/>
    <w:qFormat/>
    <w:pPr>
      <w:ind w:left="568"/>
      <w:jc w:val="both"/>
      <w:outlineLvl w:val="1"/>
    </w:pPr>
    <w:rPr>
      <w:b/>
      <w:bCs/>
      <w:sz w:val="24"/>
      <w:szCs w:val="24"/>
      <w:u w:val="single" w:color="000000"/>
    </w:rPr>
  </w:style>
  <w:style w:type="paragraph" w:styleId="Titre3">
    <w:name w:val="heading 3"/>
    <w:basedOn w:val="Normal"/>
    <w:next w:val="Normal"/>
    <w:link w:val="Titre3Car"/>
    <w:uiPriority w:val="9"/>
    <w:semiHidden/>
    <w:unhideWhenUsed/>
    <w:qFormat/>
    <w:rsid w:val="00B450F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7"/>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1"/>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aliases w:val="RLA_Paragraphe de liste"/>
    <w:basedOn w:val="Normal"/>
    <w:link w:val="ParagraphedelisteCar"/>
    <w:uiPriority w:val="34"/>
    <w:qFormat/>
    <w:pPr>
      <w:ind w:left="568"/>
    </w:pPr>
  </w:style>
  <w:style w:type="paragraph" w:customStyle="1" w:styleId="TableParagraph">
    <w:name w:val="Table Paragraph"/>
    <w:basedOn w:val="Normal"/>
    <w:uiPriority w:val="1"/>
    <w:qFormat/>
    <w:pPr>
      <w:ind w:left="37"/>
    </w:pPr>
  </w:style>
  <w:style w:type="character" w:customStyle="1" w:styleId="CorpsdetexteCar">
    <w:name w:val="Corps de texte Car"/>
    <w:basedOn w:val="Policepardfaut"/>
    <w:link w:val="Corpsdetexte"/>
    <w:uiPriority w:val="1"/>
    <w:rsid w:val="008F0C7B"/>
    <w:rPr>
      <w:rFonts w:ascii="Times New Roman" w:eastAsia="Times New Roman" w:hAnsi="Times New Roman" w:cs="Times New Roman"/>
      <w:sz w:val="24"/>
      <w:szCs w:val="24"/>
      <w:lang w:val="fr-FR"/>
    </w:rPr>
  </w:style>
  <w:style w:type="table" w:styleId="Grilledutableau">
    <w:name w:val="Table Grid"/>
    <w:basedOn w:val="TableauNormal"/>
    <w:uiPriority w:val="39"/>
    <w:rsid w:val="008F0C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BE612C"/>
    <w:pPr>
      <w:tabs>
        <w:tab w:val="center" w:pos="4536"/>
        <w:tab w:val="right" w:pos="9072"/>
      </w:tabs>
    </w:pPr>
  </w:style>
  <w:style w:type="character" w:customStyle="1" w:styleId="En-tteCar">
    <w:name w:val="En-tête Car"/>
    <w:basedOn w:val="Policepardfaut"/>
    <w:link w:val="En-tte"/>
    <w:uiPriority w:val="99"/>
    <w:rsid w:val="00BE612C"/>
    <w:rPr>
      <w:rFonts w:ascii="Times New Roman" w:eastAsia="Times New Roman" w:hAnsi="Times New Roman" w:cs="Times New Roman"/>
      <w:lang w:val="fr-FR"/>
    </w:rPr>
  </w:style>
  <w:style w:type="paragraph" w:styleId="Pieddepage">
    <w:name w:val="footer"/>
    <w:basedOn w:val="Normal"/>
    <w:link w:val="PieddepageCar"/>
    <w:uiPriority w:val="99"/>
    <w:unhideWhenUsed/>
    <w:rsid w:val="00BE612C"/>
    <w:pPr>
      <w:tabs>
        <w:tab w:val="center" w:pos="4536"/>
        <w:tab w:val="right" w:pos="9072"/>
      </w:tabs>
    </w:pPr>
  </w:style>
  <w:style w:type="character" w:customStyle="1" w:styleId="PieddepageCar">
    <w:name w:val="Pied de page Car"/>
    <w:basedOn w:val="Policepardfaut"/>
    <w:link w:val="Pieddepage"/>
    <w:uiPriority w:val="99"/>
    <w:rsid w:val="00BE612C"/>
    <w:rPr>
      <w:rFonts w:ascii="Times New Roman" w:eastAsia="Times New Roman" w:hAnsi="Times New Roman" w:cs="Times New Roman"/>
      <w:lang w:val="fr-FR"/>
    </w:rPr>
  </w:style>
  <w:style w:type="character" w:customStyle="1" w:styleId="Titre1Car">
    <w:name w:val="Titre 1 Car"/>
    <w:basedOn w:val="Policepardfaut"/>
    <w:link w:val="Titre1"/>
    <w:uiPriority w:val="9"/>
    <w:rsid w:val="00CF6759"/>
    <w:rPr>
      <w:rFonts w:ascii="Times New Roman" w:eastAsia="Times New Roman" w:hAnsi="Times New Roman" w:cs="Times New Roman"/>
      <w:b/>
      <w:bCs/>
      <w:sz w:val="24"/>
      <w:szCs w:val="24"/>
      <w:lang w:val="fr-FR"/>
    </w:rPr>
  </w:style>
  <w:style w:type="character" w:styleId="Marquedecommentaire">
    <w:name w:val="annotation reference"/>
    <w:basedOn w:val="Policepardfaut"/>
    <w:uiPriority w:val="99"/>
    <w:semiHidden/>
    <w:unhideWhenUsed/>
    <w:rsid w:val="00AA0363"/>
    <w:rPr>
      <w:sz w:val="16"/>
      <w:szCs w:val="16"/>
    </w:rPr>
  </w:style>
  <w:style w:type="paragraph" w:styleId="Commentaire">
    <w:name w:val="annotation text"/>
    <w:basedOn w:val="Normal"/>
    <w:link w:val="CommentaireCar"/>
    <w:uiPriority w:val="99"/>
    <w:unhideWhenUsed/>
    <w:rsid w:val="00AA0363"/>
    <w:rPr>
      <w:sz w:val="20"/>
      <w:szCs w:val="20"/>
    </w:rPr>
  </w:style>
  <w:style w:type="character" w:customStyle="1" w:styleId="CommentaireCar">
    <w:name w:val="Commentaire Car"/>
    <w:basedOn w:val="Policepardfaut"/>
    <w:link w:val="Commentaire"/>
    <w:uiPriority w:val="99"/>
    <w:rsid w:val="00AA0363"/>
    <w:rPr>
      <w:rFonts w:ascii="Times New Roman" w:eastAsia="Times New Roman" w:hAnsi="Times New Roman" w:cs="Times New Roman"/>
      <w:sz w:val="20"/>
      <w:szCs w:val="20"/>
      <w:lang w:val="fr-FR"/>
    </w:rPr>
  </w:style>
  <w:style w:type="character" w:customStyle="1" w:styleId="relative">
    <w:name w:val="relative"/>
    <w:basedOn w:val="Policepardfaut"/>
    <w:rsid w:val="003D2CFD"/>
  </w:style>
  <w:style w:type="character" w:styleId="lev">
    <w:name w:val="Strong"/>
    <w:basedOn w:val="Policepardfaut"/>
    <w:uiPriority w:val="22"/>
    <w:qFormat/>
    <w:rsid w:val="003D2CFD"/>
    <w:rPr>
      <w:b/>
      <w:bCs/>
    </w:rPr>
  </w:style>
  <w:style w:type="paragraph" w:styleId="En-ttedetabledesmatires">
    <w:name w:val="TOC Heading"/>
    <w:basedOn w:val="Titre1"/>
    <w:next w:val="Normal"/>
    <w:uiPriority w:val="39"/>
    <w:unhideWhenUsed/>
    <w:qFormat/>
    <w:rsid w:val="009F6B9E"/>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9F6B9E"/>
    <w:rPr>
      <w:color w:val="0000FF" w:themeColor="hyperlink"/>
      <w:u w:val="single"/>
    </w:rPr>
  </w:style>
  <w:style w:type="paragraph" w:styleId="Objetducommentaire">
    <w:name w:val="annotation subject"/>
    <w:basedOn w:val="Commentaire"/>
    <w:next w:val="Commentaire"/>
    <w:link w:val="ObjetducommentaireCar"/>
    <w:uiPriority w:val="99"/>
    <w:semiHidden/>
    <w:unhideWhenUsed/>
    <w:rsid w:val="003969C8"/>
    <w:rPr>
      <w:b/>
      <w:bCs/>
    </w:rPr>
  </w:style>
  <w:style w:type="character" w:customStyle="1" w:styleId="ObjetducommentaireCar">
    <w:name w:val="Objet du commentaire Car"/>
    <w:basedOn w:val="CommentaireCar"/>
    <w:link w:val="Objetducommentaire"/>
    <w:uiPriority w:val="99"/>
    <w:semiHidden/>
    <w:rsid w:val="003969C8"/>
    <w:rPr>
      <w:rFonts w:ascii="Times New Roman" w:eastAsia="Times New Roman" w:hAnsi="Times New Roman" w:cs="Times New Roman"/>
      <w:b/>
      <w:bCs/>
      <w:sz w:val="20"/>
      <w:szCs w:val="20"/>
      <w:lang w:val="fr-FR"/>
    </w:rPr>
  </w:style>
  <w:style w:type="character" w:customStyle="1" w:styleId="Titre3Car">
    <w:name w:val="Titre 3 Car"/>
    <w:basedOn w:val="Policepardfaut"/>
    <w:link w:val="Titre3"/>
    <w:uiPriority w:val="9"/>
    <w:semiHidden/>
    <w:rsid w:val="00B450FC"/>
    <w:rPr>
      <w:rFonts w:asciiTheme="majorHAnsi" w:eastAsiaTheme="majorEastAsia" w:hAnsiTheme="majorHAnsi" w:cstheme="majorBidi"/>
      <w:color w:val="243F60" w:themeColor="accent1" w:themeShade="7F"/>
      <w:sz w:val="24"/>
      <w:szCs w:val="24"/>
      <w:lang w:val="fr-FR"/>
    </w:rPr>
  </w:style>
  <w:style w:type="paragraph" w:customStyle="1" w:styleId="descript">
    <w:name w:val="descript"/>
    <w:autoRedefine/>
    <w:rsid w:val="00B450FC"/>
    <w:pPr>
      <w:widowControl/>
      <w:tabs>
        <w:tab w:val="left" w:pos="1100"/>
        <w:tab w:val="left" w:pos="3500"/>
        <w:tab w:val="left" w:pos="4536"/>
        <w:tab w:val="left" w:pos="7088"/>
        <w:tab w:val="left" w:pos="8789"/>
      </w:tabs>
      <w:autoSpaceDE/>
      <w:autoSpaceDN/>
      <w:ind w:left="700" w:right="562" w:firstLine="9"/>
      <w:jc w:val="both"/>
    </w:pPr>
    <w:rPr>
      <w:rFonts w:ascii="Arial" w:eastAsia="Times New Roman" w:hAnsi="Arial" w:cs="Arial"/>
      <w:snapToGrid w:val="0"/>
      <w:sz w:val="20"/>
      <w:szCs w:val="20"/>
      <w:lang w:val="fr-FR" w:eastAsia="fr-FR"/>
    </w:rPr>
  </w:style>
  <w:style w:type="character" w:customStyle="1" w:styleId="ParagraphedelisteCar">
    <w:name w:val="Paragraphe de liste Car"/>
    <w:aliases w:val="RLA_Paragraphe de liste Car"/>
    <w:basedOn w:val="Policepardfaut"/>
    <w:link w:val="Paragraphedeliste"/>
    <w:uiPriority w:val="34"/>
    <w:rsid w:val="00B450FC"/>
    <w:rPr>
      <w:rFonts w:ascii="Times New Roman" w:eastAsia="Times New Roman" w:hAnsi="Times New Roman" w:cs="Times New Roman"/>
      <w:lang w:val="fr-FR"/>
    </w:rPr>
  </w:style>
  <w:style w:type="paragraph" w:styleId="Listepuces">
    <w:name w:val="List Bullet"/>
    <w:basedOn w:val="Normal"/>
    <w:autoRedefine/>
    <w:rsid w:val="00250395"/>
    <w:pPr>
      <w:widowControl/>
      <w:numPr>
        <w:numId w:val="20"/>
      </w:numPr>
      <w:autoSpaceDE/>
      <w:autoSpaceDN/>
    </w:pPr>
    <w:rPr>
      <w:sz w:val="20"/>
      <w:szCs w:val="20"/>
      <w:lang w:eastAsia="fr-FR"/>
    </w:rPr>
  </w:style>
  <w:style w:type="paragraph" w:customStyle="1" w:styleId="Default">
    <w:name w:val="Default"/>
    <w:rsid w:val="00250395"/>
    <w:pPr>
      <w:widowControl/>
      <w:adjustRightInd w:val="0"/>
    </w:pPr>
    <w:rPr>
      <w:rFonts w:ascii="Calibri" w:eastAsia="Times New Roman" w:hAnsi="Calibri" w:cs="Calibri"/>
      <w:color w:val="000000"/>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94130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package" Target="embeddings/Microsoft_Word_Document.docx"/><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theme" Target="theme/theme1.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4C7852-2816-4013-BBB0-C546EF0B6D1B}">
  <ds:schemaRefs>
    <ds:schemaRef ds:uri="http://schemas.microsoft.com/sharepoint/v3/contenttype/forms"/>
  </ds:schemaRefs>
</ds:datastoreItem>
</file>

<file path=customXml/itemProps2.xml><?xml version="1.0" encoding="utf-8"?>
<ds:datastoreItem xmlns:ds="http://schemas.openxmlformats.org/officeDocument/2006/customXml" ds:itemID="{F24DFBF0-1972-4A13-AA99-F72DDDD46C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DF8D397-D51F-4CFC-9E8A-8FEE927114D0}">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4.xml><?xml version="1.0" encoding="utf-8"?>
<ds:datastoreItem xmlns:ds="http://schemas.openxmlformats.org/officeDocument/2006/customXml" ds:itemID="{1D969048-5446-4E1E-A5BD-F4CBC86596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17</Pages>
  <Words>5109</Words>
  <Characters>28101</Characters>
  <Application>Microsoft Office Word</Application>
  <DocSecurity>0</DocSecurity>
  <Lines>234</Lines>
  <Paragraphs>66</Paragraphs>
  <ScaleCrop>false</ScaleCrop>
  <HeadingPairs>
    <vt:vector size="2" baseType="variant">
      <vt:variant>
        <vt:lpstr>Titre</vt:lpstr>
      </vt:variant>
      <vt:variant>
        <vt:i4>1</vt:i4>
      </vt:variant>
    </vt:vector>
  </HeadingPairs>
  <TitlesOfParts>
    <vt:vector size="1" baseType="lpstr">
      <vt:lpstr>CCTP - Lot 03 - MBA - Travaux Entretien Cathédrale Montpellier - 0521 - Ind 2a</vt:lpstr>
    </vt:vector>
  </TitlesOfParts>
  <Company/>
  <LinksUpToDate>false</LinksUpToDate>
  <CharactersWithSpaces>33144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03 - MBA - Travaux Entretien Cathédrale Montpellier - 0521 - Ind 2a</dc:title>
  <dc:creator>Nathanael</dc:creator>
  <cp:lastModifiedBy>Nathalie | NRC-CONSEIL</cp:lastModifiedBy>
  <cp:revision>48</cp:revision>
  <dcterms:created xsi:type="dcterms:W3CDTF">2025-04-18T13:44:00Z</dcterms:created>
  <dcterms:modified xsi:type="dcterms:W3CDTF">2025-06-19T09:16:00Z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